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F7" w:rsidRDefault="00F42BF7" w:rsidP="00F42BF7">
      <w:pPr>
        <w:pStyle w:val="normln1"/>
        <w:rPr>
          <w:b/>
          <w:sz w:val="48"/>
          <w:szCs w:val="48"/>
        </w:rPr>
      </w:pPr>
      <w:r>
        <w:rPr>
          <w:b/>
          <w:sz w:val="48"/>
          <w:szCs w:val="48"/>
        </w:rPr>
        <w:t>OBSAH</w:t>
      </w:r>
    </w:p>
    <w:p w:rsidR="009E163F" w:rsidRDefault="00D5431C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fldChar w:fldCharType="begin"/>
      </w:r>
      <w:r w:rsidR="00F42BF7">
        <w:instrText xml:space="preserve"> TOC \o "1-3" \h \z \u </w:instrText>
      </w:r>
      <w:r>
        <w:fldChar w:fldCharType="separate"/>
      </w:r>
      <w:hyperlink w:anchor="_Toc393975659" w:history="1">
        <w:r w:rsidR="009E163F" w:rsidRPr="00900FF6">
          <w:rPr>
            <w:rStyle w:val="Hypertextovodkaz"/>
            <w:noProof/>
          </w:rPr>
          <w:t>1.1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Označení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_Toc393975659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3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0" w:history="1">
        <w:r w:rsidR="009E163F" w:rsidRPr="00900FF6">
          <w:rPr>
            <w:rStyle w:val="Hypertextovodkaz"/>
            <w:noProof/>
          </w:rPr>
          <w:t>1.2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Objednatel, investor, stavebník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_Toc393975660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3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1" w:history="1">
        <w:r w:rsidR="009E163F" w:rsidRPr="00900FF6">
          <w:rPr>
            <w:rStyle w:val="Hypertextovodkaz"/>
            <w:noProof/>
          </w:rPr>
          <w:t>1.3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Zhotovitel projektové dokumentace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_Toc393975661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3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62" w:history="1">
        <w:r w:rsidR="009E163F" w:rsidRPr="00900FF6">
          <w:rPr>
            <w:rStyle w:val="Hypertextovodkaz"/>
          </w:rPr>
          <w:t>2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Základní údaje o stavbě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_Toc393975662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4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3" w:history="1">
        <w:r w:rsidR="009E163F" w:rsidRPr="00900FF6">
          <w:rPr>
            <w:rStyle w:val="Hypertextovodkaz"/>
            <w:noProof/>
          </w:rPr>
          <w:t>2.1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Stručný popis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_Toc393975663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4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4" w:history="1">
        <w:r w:rsidR="009E163F" w:rsidRPr="00900FF6">
          <w:rPr>
            <w:rStyle w:val="Hypertextovodkaz"/>
            <w:noProof/>
          </w:rPr>
          <w:t>2.2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Předpokládaný průběh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_Toc393975664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4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5" w:history="1">
        <w:r w:rsidR="009E163F" w:rsidRPr="00900FF6">
          <w:rPr>
            <w:rStyle w:val="Hypertextovodkaz"/>
            <w:noProof/>
          </w:rPr>
          <w:t>2.3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Vazby na regulační plán, územní plán atd.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_Toc393975665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4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6" w:history="1">
        <w:r w:rsidR="009E163F" w:rsidRPr="00900FF6">
          <w:rPr>
            <w:rStyle w:val="Hypertextovodkaz"/>
            <w:noProof/>
          </w:rPr>
          <w:t>2.4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Stručná charakteristika území a jeho dosavadní využití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_Toc393975666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4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67" w:history="1">
        <w:r w:rsidR="009E163F" w:rsidRPr="00900FF6">
          <w:rPr>
            <w:rStyle w:val="Hypertextovodkaz"/>
            <w:noProof/>
          </w:rPr>
          <w:t>2.5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Vliv technického řešení stavby a jejího provozu na krajinu, zdraví a životní prostředí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_Toc393975667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5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68" w:history="1">
        <w:r w:rsidR="009E163F" w:rsidRPr="00900FF6">
          <w:rPr>
            <w:rStyle w:val="Hypertextovodkaz"/>
          </w:rPr>
          <w:t>3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Přehled výchozích podkladů a průzkumů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_Toc393975668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5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69" w:history="1">
        <w:r w:rsidR="009E163F" w:rsidRPr="00900FF6">
          <w:rPr>
            <w:rStyle w:val="Hypertextovodkaz"/>
          </w:rPr>
          <w:t>4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Členění stavby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_Toc393975669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5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70" w:history="1">
        <w:r w:rsidR="009E163F" w:rsidRPr="00900FF6">
          <w:rPr>
            <w:rStyle w:val="Hypertextovodkaz"/>
          </w:rPr>
          <w:t>5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Podmínky realizace stavby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_Toc393975670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6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1" w:history="1">
        <w:r w:rsidR="009E163F" w:rsidRPr="00900FF6">
          <w:rPr>
            <w:rStyle w:val="Hypertextovodkaz"/>
            <w:noProof/>
          </w:rPr>
          <w:t>5.1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Věcné a časové vazby souvisejících staveb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_Toc393975671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6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2" w:history="1">
        <w:r w:rsidR="009E163F" w:rsidRPr="00900FF6">
          <w:rPr>
            <w:rStyle w:val="Hypertextovodkaz"/>
            <w:noProof/>
          </w:rPr>
          <w:t>5.2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Uvažovaný průběh výstavby a zajištění její plynulosti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_Toc393975672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6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3" w:history="1">
        <w:r w:rsidR="009E163F" w:rsidRPr="00900FF6">
          <w:rPr>
            <w:rStyle w:val="Hypertextovodkaz"/>
            <w:noProof/>
          </w:rPr>
          <w:t>5.3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Zajištění přístupu na stavbu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_Toc393975673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6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4" w:history="1">
        <w:r w:rsidR="009E163F" w:rsidRPr="00900FF6">
          <w:rPr>
            <w:rStyle w:val="Hypertextovodkaz"/>
            <w:noProof/>
          </w:rPr>
          <w:t>5.4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Dopravní omezení, objížďky a výluky dopravy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_Toc393975674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6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5" w:history="1">
        <w:r w:rsidR="009E163F" w:rsidRPr="00900FF6">
          <w:rPr>
            <w:rStyle w:val="Hypertextovodkaz"/>
            <w:noProof/>
          </w:rPr>
          <w:t>5.5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Dopravně inženýrská opatření v průběhu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_Toc393975675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7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76" w:history="1">
        <w:r w:rsidR="009E163F" w:rsidRPr="00900FF6">
          <w:rPr>
            <w:rStyle w:val="Hypertextovodkaz"/>
          </w:rPr>
          <w:t>6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Přehled budoucích vlastníků a správců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_Toc393975676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7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7" w:history="1">
        <w:r w:rsidR="009E163F" w:rsidRPr="00900FF6">
          <w:rPr>
            <w:rStyle w:val="Hypertextovodkaz"/>
            <w:noProof/>
          </w:rPr>
          <w:t>6.1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Seznam předpokládaných vlastníků a správců stavebních objektů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_Toc393975677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7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78" w:history="1">
        <w:r w:rsidR="009E163F" w:rsidRPr="00900FF6">
          <w:rPr>
            <w:rStyle w:val="Hypertextovodkaz"/>
            <w:noProof/>
          </w:rPr>
          <w:t>6.2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Způsob užívání jednotlivých objektů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_Toc393975678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7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79" w:history="1">
        <w:r w:rsidR="009E163F" w:rsidRPr="00900FF6">
          <w:rPr>
            <w:rStyle w:val="Hypertextovodkaz"/>
          </w:rPr>
          <w:t>7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Předávání částí stavby do užívání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_Toc393975679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7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80" w:history="1">
        <w:r w:rsidR="009E163F" w:rsidRPr="00900FF6">
          <w:rPr>
            <w:rStyle w:val="Hypertextovodkaz"/>
            <w:noProof/>
          </w:rPr>
          <w:t>7.1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Návrh postupného předávání stavby do užívání a jeho zdůvodnění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_Toc393975680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7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81" w:history="1">
        <w:r w:rsidR="009E163F" w:rsidRPr="00900FF6">
          <w:rPr>
            <w:rStyle w:val="Hypertextovodkaz"/>
            <w:noProof/>
          </w:rPr>
          <w:t>7.2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Zdůvodnění potřeb užívání stavby před dokončením celé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_Toc393975681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7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682" w:history="1">
        <w:r w:rsidR="009E163F" w:rsidRPr="00900FF6">
          <w:rPr>
            <w:rStyle w:val="Hypertextovodkaz"/>
          </w:rPr>
          <w:t>8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Souhrnný technický popis stavby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_Toc393975682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8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83" w:history="1">
        <w:r w:rsidR="009E163F" w:rsidRPr="00900FF6">
          <w:rPr>
            <w:rStyle w:val="Hypertextovodkaz"/>
            <w:noProof/>
          </w:rPr>
          <w:t>8.1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Popis stavby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_Toc393975683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8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4" w:history="1">
        <w:r w:rsidR="009E163F" w:rsidRPr="00900FF6">
          <w:rPr>
            <w:rStyle w:val="Hypertextovodkaz"/>
            <w:noProof/>
          </w:rPr>
          <w:t>SO 010 Příprava staveniště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_Toc393975684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8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5" w:history="1">
        <w:r w:rsidR="009E163F" w:rsidRPr="00900FF6">
          <w:rPr>
            <w:rStyle w:val="Hypertextovodkaz"/>
            <w:noProof/>
          </w:rPr>
          <w:t>SO 101 Komunikace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_Toc393975685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8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6" w:history="1">
        <w:r w:rsidR="009E163F" w:rsidRPr="00900FF6">
          <w:rPr>
            <w:rStyle w:val="Hypertextovodkaz"/>
            <w:noProof/>
          </w:rPr>
          <w:t>SO 102 Chodník Hynaisova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_Toc393975686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8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7" w:history="1">
        <w:r w:rsidR="009E163F" w:rsidRPr="00900FF6">
          <w:rPr>
            <w:rStyle w:val="Hypertextovodkaz"/>
            <w:noProof/>
          </w:rPr>
          <w:t>SO 103 Chodník Moravská a náměstí Svobody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_Toc393975687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8" w:history="1">
        <w:r w:rsidR="009E163F" w:rsidRPr="00900FF6">
          <w:rPr>
            <w:rStyle w:val="Hypertextovodkaz"/>
            <w:noProof/>
          </w:rPr>
          <w:t>SO 104 Oprava schodišť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_Toc393975688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89" w:history="1">
        <w:r w:rsidR="009E163F" w:rsidRPr="00900FF6">
          <w:rPr>
            <w:rStyle w:val="Hypertextovodkaz"/>
            <w:noProof/>
          </w:rPr>
          <w:t>SO 105 Parkovací stání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_Toc393975689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0" w:history="1">
        <w:r w:rsidR="009E163F" w:rsidRPr="00900FF6">
          <w:rPr>
            <w:rStyle w:val="Hypertextovodkaz"/>
            <w:noProof/>
          </w:rPr>
          <w:t>SO 106 Dopravní značení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_Toc393975690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1" w:history="1">
        <w:r w:rsidR="009E163F" w:rsidRPr="00900FF6">
          <w:rPr>
            <w:rStyle w:val="Hypertextovodkaz"/>
            <w:noProof/>
          </w:rPr>
          <w:t>SO 201 Zárubní zeď Hynaisova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_Toc393975691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2" w:history="1">
        <w:r w:rsidR="009E163F" w:rsidRPr="00900FF6">
          <w:rPr>
            <w:rStyle w:val="Hypertextovodkaz"/>
            <w:noProof/>
          </w:rPr>
          <w:t>SO 202 Sanace zdí schodišť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_Toc393975692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9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3" w:history="1">
        <w:r w:rsidR="009E163F" w:rsidRPr="00900FF6">
          <w:rPr>
            <w:rStyle w:val="Hypertextovodkaz"/>
            <w:noProof/>
          </w:rPr>
          <w:t>SO 301 Rekonstrukce kanalizace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_Toc393975693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10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4" w:history="1">
        <w:r w:rsidR="009E163F" w:rsidRPr="00900FF6">
          <w:rPr>
            <w:rStyle w:val="Hypertextovodkaz"/>
            <w:noProof/>
          </w:rPr>
          <w:t>SO 302 Nová kanalizace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_Toc393975694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10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5" w:history="1">
        <w:r w:rsidR="009E163F" w:rsidRPr="00900FF6">
          <w:rPr>
            <w:rStyle w:val="Hypertextovodkaz"/>
            <w:noProof/>
          </w:rPr>
          <w:t>SO 401 Veřejné osvětlení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_Toc393975695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10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6" w:history="1">
        <w:r w:rsidR="009E163F" w:rsidRPr="00900FF6">
          <w:rPr>
            <w:rStyle w:val="Hypertextovodkaz"/>
            <w:noProof/>
          </w:rPr>
          <w:t>SO 701 Osazení mobiliáře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_Toc393975696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11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3"/>
        <w:rPr>
          <w:rFonts w:asciiTheme="minorHAnsi" w:eastAsiaTheme="minorEastAsia" w:hAnsiTheme="minorHAnsi" w:cstheme="minorBidi"/>
          <w:noProof/>
          <w:szCs w:val="22"/>
        </w:rPr>
      </w:pPr>
      <w:hyperlink w:anchor="_Toc393975697" w:history="1">
        <w:r w:rsidR="009E163F" w:rsidRPr="00900FF6">
          <w:rPr>
            <w:rStyle w:val="Hypertextovodkaz"/>
            <w:noProof/>
          </w:rPr>
          <w:t>SO 801 Sadové úpravy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_Toc393975697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11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98" w:history="1">
        <w:r w:rsidR="009E163F" w:rsidRPr="00900FF6">
          <w:rPr>
            <w:rStyle w:val="Hypertextovodkaz"/>
            <w:noProof/>
          </w:rPr>
          <w:t>8.2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Pozemní komunikace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_Toc393975698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11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699" w:history="1">
        <w:r w:rsidR="009E163F" w:rsidRPr="00900FF6">
          <w:rPr>
            <w:rStyle w:val="Hypertextovodkaz"/>
            <w:noProof/>
          </w:rPr>
          <w:t>8.3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Odvodnění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_Toc393975699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11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393975700" w:history="1">
        <w:r w:rsidR="009E163F" w:rsidRPr="00900FF6">
          <w:rPr>
            <w:rStyle w:val="Hypertextovodkaz"/>
            <w:noProof/>
          </w:rPr>
          <w:t>8.4</w:t>
        </w:r>
        <w:r w:rsidR="009E163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9E163F" w:rsidRPr="00900FF6">
          <w:rPr>
            <w:rStyle w:val="Hypertextovodkaz"/>
            <w:noProof/>
          </w:rPr>
          <w:t>Vybavení pozemní komunikace</w:t>
        </w:r>
        <w:r w:rsidR="009E163F">
          <w:rPr>
            <w:noProof/>
            <w:webHidden/>
          </w:rPr>
          <w:tab/>
        </w:r>
        <w:r w:rsidR="009E163F">
          <w:rPr>
            <w:noProof/>
            <w:webHidden/>
          </w:rPr>
          <w:fldChar w:fldCharType="begin"/>
        </w:r>
        <w:r w:rsidR="009E163F">
          <w:rPr>
            <w:noProof/>
            <w:webHidden/>
          </w:rPr>
          <w:instrText xml:space="preserve"> PAGEREF _Toc393975700 \h </w:instrText>
        </w:r>
        <w:r w:rsidR="009E163F">
          <w:rPr>
            <w:noProof/>
            <w:webHidden/>
          </w:rPr>
        </w:r>
        <w:r w:rsidR="009E163F">
          <w:rPr>
            <w:noProof/>
            <w:webHidden/>
          </w:rPr>
          <w:fldChar w:fldCharType="separate"/>
        </w:r>
        <w:r w:rsidR="00016B9F">
          <w:rPr>
            <w:noProof/>
            <w:webHidden/>
          </w:rPr>
          <w:t>11</w:t>
        </w:r>
        <w:r w:rsidR="009E163F">
          <w:rPr>
            <w:noProof/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1" w:history="1">
        <w:r w:rsidR="009E163F" w:rsidRPr="00900FF6">
          <w:rPr>
            <w:rStyle w:val="Hypertextovodkaz"/>
          </w:rPr>
          <w:t>9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Výsledky a závěry z podkladů, průzkumů a měření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_Toc393975701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12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2" w:history="1">
        <w:r w:rsidR="009E163F" w:rsidRPr="00900FF6">
          <w:rPr>
            <w:rStyle w:val="Hypertextovodkaz"/>
          </w:rPr>
          <w:t>10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Dotčená ochranná pásma, chráněná území, zátopová území, kulturní památky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_Toc393975702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12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3" w:history="1">
        <w:r w:rsidR="009E163F" w:rsidRPr="00900FF6">
          <w:rPr>
            <w:rStyle w:val="Hypertextovodkaz"/>
          </w:rPr>
          <w:t>11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Zásah stavby do území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_Toc393975703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12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4" w:history="1">
        <w:r w:rsidR="009E163F" w:rsidRPr="00900FF6">
          <w:rPr>
            <w:rStyle w:val="Hypertextovodkaz"/>
          </w:rPr>
          <w:t>12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Nároky stavby na zdroje a její potřeby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_Toc393975704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13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5" w:history="1">
        <w:r w:rsidR="009E163F" w:rsidRPr="00900FF6">
          <w:rPr>
            <w:rStyle w:val="Hypertextovodkaz"/>
          </w:rPr>
          <w:t>13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Vliv stavby a provozu na pozemní komunikaci na zdraví a životní prostředí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_Toc393975705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14</w:t>
        </w:r>
        <w:r w:rsidR="009E163F">
          <w:rPr>
            <w:webHidden/>
          </w:rPr>
          <w:fldChar w:fldCharType="end"/>
        </w:r>
      </w:hyperlink>
    </w:p>
    <w:p w:rsidR="009E163F" w:rsidRDefault="006C5E1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93975706" w:history="1">
        <w:r w:rsidR="009E163F" w:rsidRPr="00900FF6">
          <w:rPr>
            <w:rStyle w:val="Hypertextovodkaz"/>
          </w:rPr>
          <w:t>14</w:t>
        </w:r>
        <w:r w:rsidR="009E163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E163F" w:rsidRPr="00900FF6">
          <w:rPr>
            <w:rStyle w:val="Hypertextovodkaz"/>
          </w:rPr>
          <w:t>Obecné požadavky na bezpečnost a na užitné vlastnosti</w:t>
        </w:r>
        <w:r w:rsidR="009E163F">
          <w:rPr>
            <w:webHidden/>
          </w:rPr>
          <w:tab/>
        </w:r>
        <w:r w:rsidR="009E163F">
          <w:rPr>
            <w:webHidden/>
          </w:rPr>
          <w:fldChar w:fldCharType="begin"/>
        </w:r>
        <w:r w:rsidR="009E163F">
          <w:rPr>
            <w:webHidden/>
          </w:rPr>
          <w:instrText xml:space="preserve"> PAGEREF _Toc393975706 \h </w:instrText>
        </w:r>
        <w:r w:rsidR="009E163F">
          <w:rPr>
            <w:webHidden/>
          </w:rPr>
        </w:r>
        <w:r w:rsidR="009E163F">
          <w:rPr>
            <w:webHidden/>
          </w:rPr>
          <w:fldChar w:fldCharType="separate"/>
        </w:r>
        <w:r w:rsidR="00016B9F">
          <w:rPr>
            <w:webHidden/>
          </w:rPr>
          <w:t>14</w:t>
        </w:r>
        <w:r w:rsidR="009E163F">
          <w:rPr>
            <w:webHidden/>
          </w:rPr>
          <w:fldChar w:fldCharType="end"/>
        </w:r>
      </w:hyperlink>
    </w:p>
    <w:p w:rsidR="00F42BF7" w:rsidRDefault="00D5431C" w:rsidP="00F42BF7">
      <w:pPr>
        <w:pStyle w:val="normln1"/>
      </w:pPr>
      <w:r>
        <w:fldChar w:fldCharType="end"/>
      </w:r>
    </w:p>
    <w:p w:rsidR="00F42BF7" w:rsidRDefault="00F42BF7" w:rsidP="00F42BF7">
      <w:pPr>
        <w:pStyle w:val="normln1"/>
      </w:pPr>
    </w:p>
    <w:p w:rsidR="00F42BF7" w:rsidRDefault="004D0D70" w:rsidP="00666635">
      <w:pPr>
        <w:spacing w:line="240" w:lineRule="auto"/>
        <w:jc w:val="left"/>
        <w:rPr>
          <w:b/>
        </w:rPr>
      </w:pPr>
      <w:bookmarkStart w:id="0" w:name="_Toc241030506"/>
      <w:bookmarkStart w:id="1" w:name="_Toc534624176"/>
      <w:r>
        <w:rPr>
          <w:b/>
        </w:rPr>
        <w:br w:type="page"/>
      </w:r>
      <w:r w:rsidR="00F42BF7">
        <w:rPr>
          <w:b/>
        </w:rPr>
        <w:lastRenderedPageBreak/>
        <w:t>Identifikační údaje</w:t>
      </w:r>
      <w:bookmarkEnd w:id="0"/>
      <w:bookmarkEnd w:id="1"/>
    </w:p>
    <w:p w:rsidR="00F42BF7" w:rsidRDefault="00F42BF7" w:rsidP="00F42BF7">
      <w:pPr>
        <w:pStyle w:val="Nadpis2"/>
      </w:pPr>
      <w:bookmarkStart w:id="2" w:name="_Toc241030507"/>
      <w:bookmarkStart w:id="3" w:name="_Toc393975659"/>
      <w:r>
        <w:t>Označení stavby</w:t>
      </w:r>
      <w:bookmarkEnd w:id="2"/>
      <w:bookmarkEnd w:id="3"/>
    </w:p>
    <w:p w:rsidR="00F42BF7" w:rsidRDefault="00F42BF7" w:rsidP="00F42BF7">
      <w:pPr>
        <w:pStyle w:val="normln1"/>
        <w:ind w:left="2832" w:hanging="2832"/>
      </w:pPr>
      <w:r>
        <w:t xml:space="preserve">Název:          </w:t>
      </w:r>
      <w:r>
        <w:tab/>
        <w:t xml:space="preserve">Rekonstrukce </w:t>
      </w:r>
      <w:r w:rsidR="009F7DA1">
        <w:t>ulic Moravská, Hynaisova a náměstí Svobody</w:t>
      </w:r>
      <w:r w:rsidR="00666635">
        <w:t>, Karlovy Vary</w:t>
      </w:r>
    </w:p>
    <w:p w:rsidR="00F42BF7" w:rsidRDefault="00F42BF7" w:rsidP="00F42BF7">
      <w:pPr>
        <w:pStyle w:val="normln1"/>
      </w:pPr>
      <w:r>
        <w:t xml:space="preserve">Kraj:          </w:t>
      </w:r>
      <w:r>
        <w:tab/>
      </w:r>
      <w:r>
        <w:tab/>
      </w:r>
      <w:r>
        <w:tab/>
        <w:t>Karlovarský</w:t>
      </w:r>
    </w:p>
    <w:p w:rsidR="00F42BF7" w:rsidRDefault="00F42BF7" w:rsidP="00F42BF7">
      <w:pPr>
        <w:pStyle w:val="normln1"/>
      </w:pPr>
      <w:r>
        <w:t xml:space="preserve">Katastrální území:       </w:t>
      </w:r>
      <w:r>
        <w:tab/>
        <w:t>Karlovy Vary (663433)</w:t>
      </w:r>
    </w:p>
    <w:p w:rsidR="00F42BF7" w:rsidRDefault="00F42BF7" w:rsidP="00F42BF7">
      <w:pPr>
        <w:pStyle w:val="normln1"/>
      </w:pPr>
      <w:r>
        <w:t xml:space="preserve">Obec:            </w:t>
      </w:r>
      <w:r>
        <w:tab/>
      </w:r>
      <w:r>
        <w:tab/>
      </w:r>
      <w:r>
        <w:tab/>
        <w:t>Karlovy Vary</w:t>
      </w:r>
    </w:p>
    <w:p w:rsidR="00F42BF7" w:rsidRDefault="00F42BF7" w:rsidP="00F42BF7">
      <w:pPr>
        <w:pStyle w:val="normln1"/>
      </w:pPr>
      <w:r>
        <w:t xml:space="preserve">Obecní úřad:         </w:t>
      </w:r>
      <w:r>
        <w:tab/>
      </w:r>
      <w:r>
        <w:tab/>
        <w:t>Karlovy Vary</w:t>
      </w:r>
    </w:p>
    <w:p w:rsidR="00F42BF7" w:rsidRDefault="00F42BF7" w:rsidP="00F42BF7">
      <w:pPr>
        <w:pStyle w:val="normln1"/>
      </w:pPr>
      <w:r>
        <w:t xml:space="preserve">Charakter stavby:       </w:t>
      </w:r>
      <w:r>
        <w:tab/>
        <w:t xml:space="preserve">Rekonstrukce </w:t>
      </w:r>
    </w:p>
    <w:p w:rsidR="00F42BF7" w:rsidRDefault="00F42BF7" w:rsidP="00F42BF7">
      <w:pPr>
        <w:pStyle w:val="normln1"/>
      </w:pPr>
      <w:r>
        <w:t xml:space="preserve">Stupeň dokumentace:     </w:t>
      </w:r>
      <w:r>
        <w:tab/>
      </w:r>
      <w:r w:rsidR="00540488">
        <w:t>PDPS</w:t>
      </w:r>
    </w:p>
    <w:p w:rsidR="00F42BF7" w:rsidRDefault="00F42BF7" w:rsidP="00F42BF7">
      <w:pPr>
        <w:pStyle w:val="Nadpis2"/>
      </w:pPr>
      <w:bookmarkStart w:id="4" w:name="_Toc241030509"/>
      <w:bookmarkStart w:id="5" w:name="_Toc393975660"/>
      <w:r>
        <w:t>Objednatel, investor, stavebník</w:t>
      </w:r>
      <w:bookmarkEnd w:id="4"/>
      <w:bookmarkEnd w:id="5"/>
    </w:p>
    <w:p w:rsidR="00F42BF7" w:rsidRDefault="00F42BF7" w:rsidP="00F42BF7">
      <w:pPr>
        <w:pStyle w:val="normln1"/>
      </w:pPr>
      <w:r>
        <w:t xml:space="preserve">Název:           </w:t>
      </w:r>
      <w:r>
        <w:tab/>
      </w:r>
      <w:r>
        <w:tab/>
      </w:r>
      <w:r>
        <w:tab/>
        <w:t xml:space="preserve">Statutární město Karlovy Vary          </w:t>
      </w:r>
    </w:p>
    <w:p w:rsidR="00F42BF7" w:rsidRDefault="00F42BF7" w:rsidP="00F42BF7">
      <w:pPr>
        <w:pStyle w:val="normln1"/>
      </w:pPr>
      <w:r>
        <w:t xml:space="preserve">Sídlo:            </w:t>
      </w:r>
      <w:r>
        <w:tab/>
      </w:r>
      <w:r>
        <w:tab/>
      </w:r>
      <w:r>
        <w:tab/>
        <w:t>Moskevská 21, 361 20 Karlovy vary</w:t>
      </w:r>
    </w:p>
    <w:p w:rsidR="00F42BF7" w:rsidRDefault="00F42BF7" w:rsidP="00F42BF7">
      <w:pPr>
        <w:pStyle w:val="normln1"/>
      </w:pPr>
      <w:r>
        <w:t xml:space="preserve">IČ:             </w:t>
      </w:r>
      <w:r>
        <w:tab/>
      </w:r>
      <w:r>
        <w:tab/>
      </w:r>
      <w:r>
        <w:tab/>
        <w:t>00254657</w:t>
      </w:r>
    </w:p>
    <w:p w:rsidR="00F42BF7" w:rsidRDefault="00F42BF7" w:rsidP="00F42BF7">
      <w:pPr>
        <w:pStyle w:val="normln1"/>
      </w:pPr>
      <w:r>
        <w:t>Zastoupený:</w:t>
      </w:r>
      <w:r>
        <w:tab/>
      </w:r>
      <w:r>
        <w:tab/>
      </w:r>
      <w:r>
        <w:tab/>
        <w:t>Ing. Danielem Riedlem, vedoucím odboru rozvoje a investic</w:t>
      </w:r>
    </w:p>
    <w:p w:rsidR="00F42BF7" w:rsidRDefault="00F42BF7" w:rsidP="00F42BF7">
      <w:pPr>
        <w:pStyle w:val="Nadpis2"/>
      </w:pPr>
      <w:bookmarkStart w:id="6" w:name="_Toc241030510"/>
      <w:bookmarkStart w:id="7" w:name="_Toc393975661"/>
      <w:r>
        <w:t>Zhotovitel projektové dokumentace</w:t>
      </w:r>
      <w:bookmarkEnd w:id="6"/>
      <w:bookmarkEnd w:id="7"/>
    </w:p>
    <w:p w:rsidR="00F42BF7" w:rsidRDefault="00F42BF7" w:rsidP="00F42BF7">
      <w:pPr>
        <w:pStyle w:val="normln1"/>
      </w:pPr>
      <w:r>
        <w:t xml:space="preserve">Název:           </w:t>
      </w:r>
      <w:r>
        <w:tab/>
      </w:r>
      <w:r>
        <w:tab/>
      </w:r>
      <w:r>
        <w:tab/>
        <w:t xml:space="preserve">AF - </w:t>
      </w:r>
      <w:proofErr w:type="spellStart"/>
      <w:r>
        <w:t>CityPlan</w:t>
      </w:r>
      <w:proofErr w:type="spellEnd"/>
      <w:r>
        <w:t xml:space="preserve"> s r.o.</w:t>
      </w:r>
    </w:p>
    <w:p w:rsidR="00F42BF7" w:rsidRDefault="00F42BF7" w:rsidP="00F42BF7">
      <w:pPr>
        <w:pStyle w:val="normln1"/>
      </w:pPr>
      <w:r>
        <w:t xml:space="preserve">Sídlo: </w:t>
      </w:r>
      <w:r>
        <w:tab/>
      </w:r>
      <w:r>
        <w:tab/>
      </w:r>
      <w:r>
        <w:tab/>
      </w:r>
      <w:r>
        <w:tab/>
        <w:t>Jindřišská 17, 110 00, Praha 1</w:t>
      </w:r>
    </w:p>
    <w:p w:rsidR="00F42BF7" w:rsidRDefault="00F42BF7" w:rsidP="00F42BF7">
      <w:pPr>
        <w:pStyle w:val="normln1"/>
      </w:pPr>
      <w:r>
        <w:t>IČ:</w:t>
      </w:r>
      <w:r>
        <w:tab/>
      </w:r>
      <w:r>
        <w:tab/>
      </w:r>
      <w:r>
        <w:tab/>
      </w:r>
      <w:r>
        <w:tab/>
        <w:t>47307218</w:t>
      </w:r>
    </w:p>
    <w:p w:rsidR="00F42BF7" w:rsidRDefault="00F42BF7" w:rsidP="00F42BF7">
      <w:pPr>
        <w:pStyle w:val="normln1"/>
      </w:pPr>
      <w:r>
        <w:t>Zpracovatelský útvar:</w:t>
      </w:r>
      <w:r>
        <w:tab/>
      </w:r>
      <w:r>
        <w:tab/>
        <w:t xml:space="preserve">Středisko </w:t>
      </w:r>
      <w:r w:rsidR="006C510A">
        <w:t>dopravního inženýrství</w:t>
      </w:r>
    </w:p>
    <w:p w:rsidR="00F42BF7" w:rsidRDefault="00F42BF7" w:rsidP="00F42BF7">
      <w:pPr>
        <w:pStyle w:val="normln1"/>
      </w:pPr>
      <w:r>
        <w:t>Zastoupený:</w:t>
      </w:r>
      <w:r>
        <w:tab/>
      </w:r>
      <w:r>
        <w:tab/>
      </w:r>
      <w:r>
        <w:tab/>
        <w:t xml:space="preserve">Ing. Ondřej Kyp – </w:t>
      </w:r>
      <w:r w:rsidR="006C510A">
        <w:t>náměstek technického ředitele</w:t>
      </w:r>
    </w:p>
    <w:p w:rsidR="00F42BF7" w:rsidRDefault="00F42BF7" w:rsidP="006C510A">
      <w:pPr>
        <w:pStyle w:val="normln1"/>
        <w:jc w:val="left"/>
      </w:pPr>
      <w:r>
        <w:t>Autorský kolektiv:</w:t>
      </w:r>
      <w:r>
        <w:tab/>
      </w:r>
      <w:r>
        <w:tab/>
        <w:t xml:space="preserve">Ing. Marcela Němcová </w:t>
      </w:r>
      <w:r w:rsidR="006C510A">
        <w:t>– vedoucí projektu</w:t>
      </w:r>
    </w:p>
    <w:p w:rsidR="006C510A" w:rsidRDefault="006C510A" w:rsidP="006C510A">
      <w:pPr>
        <w:pStyle w:val="normln1"/>
        <w:jc w:val="left"/>
      </w:pPr>
      <w:r>
        <w:t>Kontrola:</w:t>
      </w:r>
      <w:r>
        <w:tab/>
      </w:r>
      <w:r>
        <w:tab/>
      </w:r>
      <w:r>
        <w:tab/>
        <w:t>Ing. Ondřej Kyp (č. aut. ČKAIT 0009592)</w:t>
      </w:r>
    </w:p>
    <w:p w:rsidR="00F42BF7" w:rsidRDefault="00F42BF7" w:rsidP="00F42BF7">
      <w:pPr>
        <w:pStyle w:val="normln1"/>
        <w:jc w:val="left"/>
      </w:pPr>
    </w:p>
    <w:p w:rsidR="00F42BF7" w:rsidRDefault="00F42BF7" w:rsidP="00F42BF7">
      <w:pPr>
        <w:pStyle w:val="normln1"/>
        <w:jc w:val="left"/>
      </w:pPr>
    </w:p>
    <w:p w:rsidR="006C510A" w:rsidRDefault="006C510A">
      <w:pPr>
        <w:spacing w:line="240" w:lineRule="auto"/>
        <w:jc w:val="left"/>
        <w:rPr>
          <w:sz w:val="22"/>
        </w:rPr>
      </w:pPr>
      <w:r>
        <w:br w:type="page"/>
      </w:r>
    </w:p>
    <w:p w:rsidR="00F42BF7" w:rsidRDefault="00F42BF7" w:rsidP="00F42BF7">
      <w:pPr>
        <w:pStyle w:val="Nadpis1"/>
        <w:rPr>
          <w:b/>
        </w:rPr>
      </w:pPr>
      <w:bookmarkStart w:id="8" w:name="_Toc241030511"/>
      <w:bookmarkStart w:id="9" w:name="_Toc393975662"/>
      <w:r>
        <w:rPr>
          <w:b/>
        </w:rPr>
        <w:lastRenderedPageBreak/>
        <w:t>Základní údaje o stavbě</w:t>
      </w:r>
      <w:bookmarkEnd w:id="8"/>
      <w:bookmarkEnd w:id="9"/>
    </w:p>
    <w:p w:rsidR="00F42BF7" w:rsidRDefault="00F42BF7" w:rsidP="00F42BF7">
      <w:pPr>
        <w:pStyle w:val="Nadpis2"/>
      </w:pPr>
      <w:bookmarkStart w:id="10" w:name="_Toc241030512"/>
      <w:bookmarkStart w:id="11" w:name="_Toc393975663"/>
      <w:r>
        <w:t>Stručný popis stavby</w:t>
      </w:r>
      <w:bookmarkEnd w:id="10"/>
      <w:bookmarkEnd w:id="11"/>
    </w:p>
    <w:p w:rsidR="009F7DA1" w:rsidRDefault="006C510A" w:rsidP="00F42BF7">
      <w:pPr>
        <w:pStyle w:val="normln1"/>
        <w:ind w:firstLine="284"/>
      </w:pPr>
      <w:r>
        <w:t>Stavba se nachází v</w:t>
      </w:r>
      <w:r w:rsidR="00134BFB">
        <w:t xml:space="preserve"> jižní </w:t>
      </w:r>
      <w:r>
        <w:t>části města Karlovy Vary </w:t>
      </w:r>
      <w:r w:rsidR="00A9700E">
        <w:t xml:space="preserve">v </w:t>
      </w:r>
      <w:r>
        <w:t xml:space="preserve">lázeňské zóně poblíž </w:t>
      </w:r>
      <w:r w:rsidR="009F7DA1">
        <w:t>Vřídelní kolonády a divadelního náměstí</w:t>
      </w:r>
      <w:r w:rsidR="001371B2">
        <w:t>. Jedná se o rekonstrukci stávající</w:t>
      </w:r>
      <w:r w:rsidR="009F7DA1">
        <w:t xml:space="preserve">ch </w:t>
      </w:r>
      <w:r w:rsidR="001371B2">
        <w:t>komunikac</w:t>
      </w:r>
      <w:r w:rsidR="009F7DA1">
        <w:t>í</w:t>
      </w:r>
      <w:r w:rsidR="001371B2">
        <w:t xml:space="preserve">. Součástí rekonstrukce bude </w:t>
      </w:r>
      <w:r w:rsidR="009F7DA1">
        <w:t>částečné rozšíření stávající vozovky a chodníku v ulici Hynaisova, dále odstranění stávajících poškozených krytů vozovek a chodníků ve všech rekonstruovaných ulicích,</w:t>
      </w:r>
      <w:r w:rsidR="00D33B24">
        <w:t xml:space="preserve"> sanace stávajících a výstavba nových zárubních zdí,</w:t>
      </w:r>
      <w:r w:rsidR="009F7DA1">
        <w:t xml:space="preserve"> výstavba nového veřejného osv</w:t>
      </w:r>
      <w:r w:rsidR="00A9700E">
        <w:t>ětlení, úprava prostoru před ko</w:t>
      </w:r>
      <w:r w:rsidR="009F7DA1">
        <w:t xml:space="preserve">stelem </w:t>
      </w:r>
      <w:r w:rsidR="00A9700E">
        <w:t xml:space="preserve">svaté </w:t>
      </w:r>
      <w:r w:rsidR="009F7DA1">
        <w:t xml:space="preserve">Máří Magdalény, osazení nového mobiliáře a celková rekultivace uličního prostoru. </w:t>
      </w:r>
      <w:r w:rsidR="00FB431D">
        <w:t>Součástí projektové dokumentace je oprava stávající dešťové kanalizace</w:t>
      </w:r>
      <w:r w:rsidR="00AD2EC0">
        <w:t xml:space="preserve"> a výstavba kanalizace nové včetně lapačů odpadních a ropných látek</w:t>
      </w:r>
      <w:r w:rsidR="00FB431D">
        <w:t>.</w:t>
      </w:r>
    </w:p>
    <w:p w:rsidR="00F42BF7" w:rsidRDefault="00F42BF7" w:rsidP="00F42BF7">
      <w:pPr>
        <w:pStyle w:val="Nadpis2"/>
      </w:pPr>
      <w:bookmarkStart w:id="12" w:name="_Toc241030513"/>
      <w:bookmarkStart w:id="13" w:name="_Toc393975664"/>
      <w:r>
        <w:t>Předpokládaný průběh stavby</w:t>
      </w:r>
      <w:bookmarkEnd w:id="12"/>
      <w:bookmarkEnd w:id="13"/>
    </w:p>
    <w:p w:rsidR="00F42BF7" w:rsidRDefault="00F42BF7" w:rsidP="00DD5946">
      <w:pPr>
        <w:pStyle w:val="normln1"/>
        <w:ind w:firstLine="360"/>
      </w:pPr>
      <w:r>
        <w:t xml:space="preserve">Předpokládaná doba zahájení výstavby </w:t>
      </w:r>
      <w:r w:rsidR="00DD5946">
        <w:t xml:space="preserve">je v druhé </w:t>
      </w:r>
      <w:r w:rsidR="001371B2">
        <w:t>polovině roku 201</w:t>
      </w:r>
      <w:r w:rsidR="00AD2EC0">
        <w:t>5</w:t>
      </w:r>
      <w:r w:rsidR="00DD5946">
        <w:t xml:space="preserve"> pří</w:t>
      </w:r>
      <w:r w:rsidR="00AD2EC0">
        <w:t>padně v první polovině roku 2016</w:t>
      </w:r>
      <w:r>
        <w:t>.</w:t>
      </w:r>
    </w:p>
    <w:p w:rsidR="00F42BF7" w:rsidRDefault="00F42BF7" w:rsidP="00F42BF7">
      <w:pPr>
        <w:pStyle w:val="normln1"/>
        <w:ind w:firstLine="426"/>
      </w:pPr>
      <w:r>
        <w:t xml:space="preserve">Investiční záměr je dle našeho odhadu možné vybudovat do cca </w:t>
      </w:r>
      <w:r w:rsidR="00AD2EC0">
        <w:t>6</w:t>
      </w:r>
      <w:r>
        <w:t xml:space="preserve"> měsíců</w:t>
      </w:r>
      <w:r w:rsidR="001371B2">
        <w:t>.</w:t>
      </w:r>
      <w:r>
        <w:t xml:space="preserve"> Pokud budou stavební práce přer</w:t>
      </w:r>
      <w:r w:rsidR="009F7DA1">
        <w:t>ušeny z důvodu nepřízně počasí</w:t>
      </w:r>
      <w:r>
        <w:t xml:space="preserve">, </w:t>
      </w:r>
      <w:r w:rsidR="009F7DA1">
        <w:t xml:space="preserve">nebo jiných komplikací (archeologické nálezy) </w:t>
      </w:r>
      <w:r>
        <w:t xml:space="preserve">může dojít k prodloužení termínu. </w:t>
      </w:r>
    </w:p>
    <w:p w:rsidR="00F42BF7" w:rsidRDefault="001371B2" w:rsidP="00F42BF7">
      <w:pPr>
        <w:pStyle w:val="normln1"/>
        <w:ind w:firstLine="426"/>
      </w:pPr>
      <w:r>
        <w:t xml:space="preserve">Vzhledem k tomu, že se jedná o </w:t>
      </w:r>
      <w:r w:rsidR="009F7DA1">
        <w:t>k</w:t>
      </w:r>
      <w:r>
        <w:t>omunikaci</w:t>
      </w:r>
      <w:r w:rsidR="009F7DA1">
        <w:t xml:space="preserve"> v lázeňské zóně</w:t>
      </w:r>
      <w:r>
        <w:t xml:space="preserve"> zajišťující dopravní obsluhu </w:t>
      </w:r>
      <w:r w:rsidR="00AA5BCA">
        <w:t xml:space="preserve">pouze </w:t>
      </w:r>
      <w:r>
        <w:t xml:space="preserve">soukromých </w:t>
      </w:r>
      <w:r w:rsidR="009F7DA1">
        <w:t>domů</w:t>
      </w:r>
      <w:r>
        <w:t xml:space="preserve"> a </w:t>
      </w:r>
      <w:r w:rsidR="009F7DA1">
        <w:t>hot</w:t>
      </w:r>
      <w:r w:rsidR="00A9700E">
        <w:t>e</w:t>
      </w:r>
      <w:r w:rsidR="009F7DA1">
        <w:t>lů</w:t>
      </w:r>
      <w:r w:rsidR="00AA5BCA">
        <w:t xml:space="preserve"> v této ulici</w:t>
      </w:r>
      <w:r>
        <w:t xml:space="preserve">, nebudou mít dopravní omezení zásadní vliv na provoz v dané oblasti. </w:t>
      </w:r>
      <w:r w:rsidR="00F42BF7">
        <w:t xml:space="preserve">Postup výstavby bude zvolen tak, aby zásadně neomezil přístup </w:t>
      </w:r>
      <w:r>
        <w:t xml:space="preserve">pěších </w:t>
      </w:r>
      <w:r w:rsidR="00F42BF7">
        <w:t>k </w:t>
      </w:r>
      <w:r>
        <w:t>o</w:t>
      </w:r>
      <w:r w:rsidR="00F42BF7">
        <w:t>byt</w:t>
      </w:r>
      <w:r>
        <w:t>ným</w:t>
      </w:r>
      <w:r w:rsidR="00F42BF7">
        <w:t xml:space="preserve"> domům a</w:t>
      </w:r>
      <w:r w:rsidR="009F7DA1">
        <w:t>ni hotelům</w:t>
      </w:r>
      <w:r w:rsidR="00F42BF7">
        <w:t xml:space="preserve">. Detailní postup výstavby bude navržen zhotovitelem díla – na základě jeho výrobních kapacit. Po dobu výstavby bude </w:t>
      </w:r>
      <w:r w:rsidR="00D33B24">
        <w:t xml:space="preserve">postupně </w:t>
      </w:r>
      <w:r w:rsidR="00F42BF7">
        <w:t>do</w:t>
      </w:r>
      <w:r w:rsidR="00D33B24">
        <w:t xml:space="preserve"> jednotlivých částí </w:t>
      </w:r>
      <w:r w:rsidR="00F42BF7">
        <w:t>prostoru staveniště zakázán vjezd vozidel. I v době výstavby musí být umožněn vjezd vozidel IZS do prostoru staveniště.</w:t>
      </w:r>
    </w:p>
    <w:p w:rsidR="00F42BF7" w:rsidRDefault="00F42BF7" w:rsidP="00F42BF7">
      <w:pPr>
        <w:pStyle w:val="Nadpis2"/>
      </w:pPr>
      <w:bookmarkStart w:id="14" w:name="_Toc241030514"/>
      <w:bookmarkStart w:id="15" w:name="_Toc393975665"/>
      <w:r>
        <w:t>Vazby na regulační plán, územní plán atd.</w:t>
      </w:r>
      <w:bookmarkEnd w:id="14"/>
      <w:bookmarkEnd w:id="15"/>
    </w:p>
    <w:p w:rsidR="00F42BF7" w:rsidRPr="001371B2" w:rsidRDefault="00F42BF7" w:rsidP="00F42BF7">
      <w:pPr>
        <w:pStyle w:val="normln1"/>
        <w:ind w:firstLine="360"/>
        <w:rPr>
          <w:color w:val="FF0000"/>
        </w:rPr>
      </w:pPr>
      <w:r w:rsidRPr="001F3D72">
        <w:t xml:space="preserve">Navržené řešení nemění funkční plochu územního plánu. Jedná se o úpravu stávající obslužné dopravní infrastruktury, pro kterou se v územním plánu nevymezují samostatné funkční plochy. </w:t>
      </w:r>
    </w:p>
    <w:p w:rsidR="00F42BF7" w:rsidRPr="001F3D72" w:rsidRDefault="00F42BF7" w:rsidP="00F42BF7">
      <w:pPr>
        <w:pStyle w:val="Nadpis2"/>
      </w:pPr>
      <w:bookmarkStart w:id="16" w:name="_Toc241030515"/>
      <w:bookmarkStart w:id="17" w:name="_Toc393975666"/>
      <w:r w:rsidRPr="001F3D72">
        <w:t>Stručná charakteristika území a jeho dosavadní využití</w:t>
      </w:r>
      <w:bookmarkEnd w:id="16"/>
      <w:bookmarkEnd w:id="17"/>
    </w:p>
    <w:p w:rsidR="00F42BF7" w:rsidRPr="00DC58AC" w:rsidRDefault="00F42BF7" w:rsidP="00F42BF7">
      <w:pPr>
        <w:pStyle w:val="normln1"/>
        <w:ind w:firstLine="360"/>
      </w:pPr>
      <w:r w:rsidRPr="001F3D72">
        <w:t>Stavba se nachází v zastavěném území, které je dlouhodobě stabilizované z hlediska výstavby objektů.</w:t>
      </w:r>
      <w:r w:rsidR="009F7DA1">
        <w:t xml:space="preserve"> Jedná se o místní obslužnou dopravní infrastrukturu. </w:t>
      </w:r>
      <w:r w:rsidRPr="00DC58AC">
        <w:t xml:space="preserve">Rekonstrukcí stávajících komunikací a </w:t>
      </w:r>
      <w:r w:rsidR="00DC58AC">
        <w:t xml:space="preserve">chodníků </w:t>
      </w:r>
      <w:r w:rsidRPr="00DC58AC">
        <w:t>dojde</w:t>
      </w:r>
      <w:r w:rsidR="00AA5BCA">
        <w:t xml:space="preserve"> </w:t>
      </w:r>
      <w:r w:rsidRPr="00DC58AC">
        <w:t>k</w:t>
      </w:r>
      <w:r w:rsidR="00DC58AC">
        <w:t> </w:t>
      </w:r>
      <w:r w:rsidR="009F7DA1">
        <w:t xml:space="preserve">drobnému navýšení zpevněných ploch, toto rozšíření je ale v rozsahu stavby zanedbatelné. K jiným </w:t>
      </w:r>
      <w:r w:rsidR="00DC58AC">
        <w:t>významným změnám v prostoru stavby</w:t>
      </w:r>
      <w:r w:rsidR="009F7DA1">
        <w:t xml:space="preserve"> nedojde</w:t>
      </w:r>
      <w:r w:rsidR="00DC58AC">
        <w:t xml:space="preserve">. </w:t>
      </w:r>
      <w:r w:rsidRPr="00DC58AC">
        <w:t xml:space="preserve">  </w:t>
      </w:r>
    </w:p>
    <w:p w:rsidR="00F42BF7" w:rsidRPr="00DC58AC" w:rsidRDefault="00F42BF7" w:rsidP="00F42BF7">
      <w:pPr>
        <w:pStyle w:val="Nadpis2"/>
      </w:pPr>
      <w:bookmarkStart w:id="18" w:name="_Toc241030516"/>
      <w:bookmarkStart w:id="19" w:name="_Toc393975667"/>
      <w:r w:rsidRPr="00DC58AC">
        <w:lastRenderedPageBreak/>
        <w:t>Vliv technického řešení stavby a jejího provozu na krajinu, zdraví a životní prostředí</w:t>
      </w:r>
      <w:bookmarkEnd w:id="18"/>
      <w:bookmarkEnd w:id="19"/>
    </w:p>
    <w:p w:rsidR="00F42BF7" w:rsidRPr="00DC58AC" w:rsidRDefault="00F42BF7" w:rsidP="00F42BF7">
      <w:pPr>
        <w:pStyle w:val="normln1"/>
        <w:ind w:firstLine="360"/>
      </w:pPr>
      <w:r w:rsidRPr="00DC58AC">
        <w:t xml:space="preserve">Stavba, ani její provoz nezhorší dopady dopravy na </w:t>
      </w:r>
      <w:r w:rsidR="004005A9">
        <w:t>okolní zastavěné území</w:t>
      </w:r>
      <w:r w:rsidRPr="00DC58AC">
        <w:t xml:space="preserve">, zdraví a životní prostředí oproti současnému stavu. </w:t>
      </w:r>
      <w:r w:rsidR="009F7DA1">
        <w:t>Výměnou krytu</w:t>
      </w:r>
      <w:r w:rsidRPr="00DC58AC">
        <w:t xml:space="preserve"> vozovky dojde ke snížení hlukového zatížení okolí komunikací. Rekonstruované chodníky přispějí ke zvýšení bezpečnosti chodců. </w:t>
      </w:r>
    </w:p>
    <w:p w:rsidR="00F42BF7" w:rsidRPr="00DC58AC" w:rsidRDefault="00F42BF7" w:rsidP="00F42BF7">
      <w:pPr>
        <w:pStyle w:val="Nadpis1"/>
        <w:rPr>
          <w:b/>
        </w:rPr>
      </w:pPr>
      <w:bookmarkStart w:id="20" w:name="_Toc241030517"/>
      <w:bookmarkStart w:id="21" w:name="_Toc393975668"/>
      <w:r w:rsidRPr="00DC58AC">
        <w:rPr>
          <w:b/>
        </w:rPr>
        <w:t>Přehled výchozích podkladů a průzkumů</w:t>
      </w:r>
      <w:bookmarkEnd w:id="20"/>
      <w:bookmarkEnd w:id="21"/>
    </w:p>
    <w:p w:rsidR="00F42BF7" w:rsidRPr="00DC58AC" w:rsidRDefault="00F42BF7" w:rsidP="00F42BF7">
      <w:pPr>
        <w:pStyle w:val="normln1"/>
      </w:pPr>
      <w:r w:rsidRPr="00DC58AC">
        <w:t>Pro zpracování dokumentace jsou využity následující podklady:</w:t>
      </w:r>
    </w:p>
    <w:p w:rsidR="00F42BF7" w:rsidRPr="00DC58AC" w:rsidRDefault="00F42BF7" w:rsidP="00F42BF7">
      <w:pPr>
        <w:pStyle w:val="normln1"/>
        <w:numPr>
          <w:ilvl w:val="0"/>
          <w:numId w:val="13"/>
        </w:numPr>
      </w:pPr>
      <w:r w:rsidRPr="00DC58AC">
        <w:t>mapy katastru nemovitostí a pozemkového katastru,</w:t>
      </w:r>
    </w:p>
    <w:p w:rsidR="00F42BF7" w:rsidRPr="00DC58AC" w:rsidRDefault="00F42BF7" w:rsidP="00F42BF7">
      <w:pPr>
        <w:pStyle w:val="normln1"/>
        <w:numPr>
          <w:ilvl w:val="0"/>
          <w:numId w:val="13"/>
        </w:numPr>
      </w:pPr>
      <w:r w:rsidRPr="00DC58AC">
        <w:t>neověřené výpisy z katastru nemovitostí</w:t>
      </w:r>
    </w:p>
    <w:p w:rsidR="00F42BF7" w:rsidRPr="00DC58AC" w:rsidRDefault="00F42BF7" w:rsidP="00F42BF7">
      <w:pPr>
        <w:pStyle w:val="normln1"/>
        <w:numPr>
          <w:ilvl w:val="0"/>
          <w:numId w:val="13"/>
        </w:numPr>
      </w:pPr>
      <w:r w:rsidRPr="00DC58AC">
        <w:t>vlastní prohlídka, fotografická a filmová dokumentace</w:t>
      </w:r>
    </w:p>
    <w:p w:rsidR="00F42BF7" w:rsidRDefault="00F42BF7" w:rsidP="00F42BF7">
      <w:pPr>
        <w:pStyle w:val="normln1"/>
        <w:numPr>
          <w:ilvl w:val="0"/>
          <w:numId w:val="13"/>
        </w:numPr>
      </w:pPr>
      <w:r w:rsidRPr="00DC58AC">
        <w:t>geodetické zaměření dotčeného území</w:t>
      </w:r>
    </w:p>
    <w:p w:rsidR="00134BFB" w:rsidRDefault="00134BFB" w:rsidP="00F42BF7">
      <w:pPr>
        <w:pStyle w:val="normln1"/>
        <w:numPr>
          <w:ilvl w:val="0"/>
          <w:numId w:val="13"/>
        </w:numPr>
      </w:pPr>
      <w:r>
        <w:t>informace o existenci inženýrských sítí (podklady od jednotlivých správců)</w:t>
      </w:r>
    </w:p>
    <w:p w:rsidR="009F7DA1" w:rsidRPr="00DC58AC" w:rsidRDefault="009F7DA1" w:rsidP="00F42BF7">
      <w:pPr>
        <w:pStyle w:val="normln1"/>
        <w:numPr>
          <w:ilvl w:val="0"/>
          <w:numId w:val="13"/>
        </w:numPr>
      </w:pPr>
      <w:r>
        <w:t>dokumentace DÚR (AF-</w:t>
      </w:r>
      <w:proofErr w:type="spellStart"/>
      <w:r>
        <w:t>CityPlan</w:t>
      </w:r>
      <w:proofErr w:type="spellEnd"/>
      <w:r>
        <w:t>, 2013)</w:t>
      </w:r>
    </w:p>
    <w:p w:rsidR="00F42BF7" w:rsidRPr="00A10DA7" w:rsidRDefault="00F42BF7" w:rsidP="00F42BF7">
      <w:pPr>
        <w:pStyle w:val="Nadpis1"/>
        <w:rPr>
          <w:b/>
        </w:rPr>
      </w:pPr>
      <w:bookmarkStart w:id="22" w:name="_Toc241030520"/>
      <w:bookmarkStart w:id="23" w:name="_Toc393975669"/>
      <w:r w:rsidRPr="00A10DA7">
        <w:rPr>
          <w:b/>
        </w:rPr>
        <w:t>Členění stavby</w:t>
      </w:r>
      <w:bookmarkEnd w:id="22"/>
      <w:bookmarkEnd w:id="23"/>
    </w:p>
    <w:p w:rsidR="009C2488" w:rsidRDefault="00F42BF7" w:rsidP="00F42BF7">
      <w:pPr>
        <w:pStyle w:val="normln1"/>
        <w:ind w:firstLine="340"/>
        <w:rPr>
          <w:szCs w:val="22"/>
        </w:rPr>
      </w:pPr>
      <w:r w:rsidRPr="00A10DA7">
        <w:rPr>
          <w:szCs w:val="22"/>
        </w:rPr>
        <w:t xml:space="preserve">Stavba bude členěna na několik stavebních objektů. Z charakteru a rozsahu stavby jsou použity objekty řady 100 </w:t>
      </w:r>
      <w:r w:rsidR="00A10DA7" w:rsidRPr="00A10DA7">
        <w:rPr>
          <w:szCs w:val="22"/>
        </w:rPr>
        <w:t>– Objekty pozemních komunikací</w:t>
      </w:r>
      <w:r w:rsidR="009C2488">
        <w:rPr>
          <w:szCs w:val="22"/>
        </w:rPr>
        <w:t>, řady 200 – Mostní objekty a zdi, řady 300 – Vodohospodářské objekty, řady 400 – Elektro a sdělovací kabely, řady 700 – Objekty pozemních staveb a řady</w:t>
      </w:r>
      <w:r w:rsidR="00A10DA7" w:rsidRPr="00A10DA7">
        <w:rPr>
          <w:szCs w:val="22"/>
        </w:rPr>
        <w:t xml:space="preserve"> </w:t>
      </w:r>
      <w:r w:rsidRPr="00A10DA7">
        <w:rPr>
          <w:szCs w:val="22"/>
        </w:rPr>
        <w:t xml:space="preserve">800 – Objekty úpravy území. Číslování stavebních objektů je navrženo dle schváleného číselníku. </w:t>
      </w:r>
    </w:p>
    <w:p w:rsidR="00F42BF7" w:rsidRPr="00A10DA7" w:rsidRDefault="00F42BF7" w:rsidP="00F42BF7">
      <w:pPr>
        <w:pStyle w:val="normln1"/>
        <w:ind w:firstLine="340"/>
        <w:rPr>
          <w:szCs w:val="22"/>
        </w:rPr>
      </w:pPr>
      <w:r w:rsidRPr="00A10DA7">
        <w:rPr>
          <w:szCs w:val="22"/>
        </w:rPr>
        <w:t>Jednotlivé stavební objekty jsou očíslovány následovně:</w:t>
      </w:r>
    </w:p>
    <w:p w:rsidR="00F42BF7" w:rsidRDefault="00F42BF7" w:rsidP="00F42BF7">
      <w:pPr>
        <w:pStyle w:val="normln1"/>
        <w:numPr>
          <w:ilvl w:val="0"/>
          <w:numId w:val="14"/>
        </w:numPr>
      </w:pPr>
      <w:r w:rsidRPr="00A10DA7">
        <w:t xml:space="preserve">SO </w:t>
      </w:r>
      <w:r w:rsidR="00B33D4D">
        <w:t>0</w:t>
      </w:r>
      <w:r w:rsidRPr="00A10DA7">
        <w:t xml:space="preserve">10 – </w:t>
      </w:r>
      <w:r w:rsidR="00B33D4D">
        <w:t>Příprava staveniště</w:t>
      </w:r>
    </w:p>
    <w:p w:rsidR="00B33D4D" w:rsidRDefault="00B33D4D" w:rsidP="00B33D4D">
      <w:pPr>
        <w:pStyle w:val="normln1"/>
        <w:numPr>
          <w:ilvl w:val="0"/>
          <w:numId w:val="14"/>
        </w:numPr>
      </w:pPr>
      <w:r w:rsidRPr="00A10DA7">
        <w:t>SO 101 – Komunikace</w:t>
      </w:r>
    </w:p>
    <w:p w:rsidR="00F42BF7" w:rsidRDefault="00F42BF7" w:rsidP="00F42BF7">
      <w:pPr>
        <w:pStyle w:val="normln1"/>
        <w:numPr>
          <w:ilvl w:val="0"/>
          <w:numId w:val="14"/>
        </w:numPr>
      </w:pPr>
      <w:r w:rsidRPr="00A10DA7">
        <w:t xml:space="preserve">SO 102 – </w:t>
      </w:r>
      <w:r w:rsidR="0031263E">
        <w:t>Chodník Hynaisova</w:t>
      </w:r>
    </w:p>
    <w:p w:rsidR="0031263E" w:rsidRDefault="0031263E" w:rsidP="00F42BF7">
      <w:pPr>
        <w:pStyle w:val="normln1"/>
        <w:numPr>
          <w:ilvl w:val="0"/>
          <w:numId w:val="14"/>
        </w:numPr>
      </w:pPr>
      <w:r>
        <w:t>SO 103 - Chodník Moravská a náměstí Svobody</w:t>
      </w:r>
    </w:p>
    <w:p w:rsidR="0031263E" w:rsidRDefault="0031263E" w:rsidP="00F42BF7">
      <w:pPr>
        <w:pStyle w:val="normln1"/>
        <w:numPr>
          <w:ilvl w:val="0"/>
          <w:numId w:val="14"/>
        </w:numPr>
      </w:pPr>
      <w:r>
        <w:t>SO 104 - Oprava schodišť</w:t>
      </w:r>
    </w:p>
    <w:p w:rsidR="00D33B24" w:rsidRDefault="00D33B24" w:rsidP="00F42BF7">
      <w:pPr>
        <w:pStyle w:val="normln1"/>
        <w:numPr>
          <w:ilvl w:val="0"/>
          <w:numId w:val="14"/>
        </w:numPr>
      </w:pPr>
      <w:r>
        <w:t>SO 105 - Parkovací stání</w:t>
      </w:r>
    </w:p>
    <w:p w:rsidR="00D33B24" w:rsidRPr="00A10DA7" w:rsidRDefault="00D33B24" w:rsidP="00F42BF7">
      <w:pPr>
        <w:pStyle w:val="normln1"/>
        <w:numPr>
          <w:ilvl w:val="0"/>
          <w:numId w:val="14"/>
        </w:numPr>
      </w:pPr>
      <w:r>
        <w:t>SO 106 - Dopravní značení</w:t>
      </w:r>
    </w:p>
    <w:p w:rsidR="00F42BF7" w:rsidRDefault="00F42BF7" w:rsidP="00F42BF7">
      <w:pPr>
        <w:pStyle w:val="normln1"/>
        <w:numPr>
          <w:ilvl w:val="0"/>
          <w:numId w:val="14"/>
        </w:numPr>
      </w:pPr>
      <w:r w:rsidRPr="00A10DA7">
        <w:t xml:space="preserve">SO </w:t>
      </w:r>
      <w:r w:rsidR="00873019">
        <w:t>201</w:t>
      </w:r>
      <w:r w:rsidRPr="00A10DA7">
        <w:t xml:space="preserve"> – </w:t>
      </w:r>
      <w:r w:rsidR="0031263E">
        <w:t>Zárubní zeď Hynaisova</w:t>
      </w:r>
    </w:p>
    <w:p w:rsidR="0031263E" w:rsidRDefault="0031263E" w:rsidP="00F42BF7">
      <w:pPr>
        <w:pStyle w:val="normln1"/>
        <w:numPr>
          <w:ilvl w:val="0"/>
          <w:numId w:val="14"/>
        </w:numPr>
      </w:pPr>
      <w:r>
        <w:t>SO 202 - Sanace zdí schodišť</w:t>
      </w:r>
    </w:p>
    <w:p w:rsidR="00DA217F" w:rsidRDefault="00873019" w:rsidP="00873019">
      <w:pPr>
        <w:pStyle w:val="normln1"/>
        <w:numPr>
          <w:ilvl w:val="0"/>
          <w:numId w:val="14"/>
        </w:numPr>
      </w:pPr>
      <w:r>
        <w:t xml:space="preserve">SO 301 - Rekonstrukce </w:t>
      </w:r>
      <w:r w:rsidR="004005A9">
        <w:t xml:space="preserve">dešťové </w:t>
      </w:r>
      <w:r>
        <w:t>kanalizace</w:t>
      </w:r>
    </w:p>
    <w:p w:rsidR="00873019" w:rsidRDefault="00DA217F" w:rsidP="00873019">
      <w:pPr>
        <w:pStyle w:val="normln1"/>
        <w:numPr>
          <w:ilvl w:val="0"/>
          <w:numId w:val="14"/>
        </w:numPr>
      </w:pPr>
      <w:r>
        <w:t>SO 302 – Nová kanalizace</w:t>
      </w:r>
      <w:r w:rsidR="00873019">
        <w:t xml:space="preserve"> </w:t>
      </w:r>
    </w:p>
    <w:p w:rsidR="00873019" w:rsidRDefault="00873019" w:rsidP="00F42BF7">
      <w:pPr>
        <w:pStyle w:val="normln1"/>
        <w:numPr>
          <w:ilvl w:val="0"/>
          <w:numId w:val="14"/>
        </w:numPr>
      </w:pPr>
      <w:r>
        <w:t xml:space="preserve">SO 401 - Veřejné osvětlení </w:t>
      </w:r>
    </w:p>
    <w:p w:rsidR="00873019" w:rsidRPr="00A10DA7" w:rsidRDefault="00873019" w:rsidP="00F42BF7">
      <w:pPr>
        <w:pStyle w:val="normln1"/>
        <w:numPr>
          <w:ilvl w:val="0"/>
          <w:numId w:val="14"/>
        </w:numPr>
      </w:pPr>
      <w:r>
        <w:t>SO 701 - Osazení mobiliáře</w:t>
      </w:r>
    </w:p>
    <w:p w:rsidR="00F42BF7" w:rsidRPr="00A10DA7" w:rsidRDefault="00F42BF7" w:rsidP="00F42BF7">
      <w:pPr>
        <w:pStyle w:val="normln1"/>
        <w:numPr>
          <w:ilvl w:val="0"/>
          <w:numId w:val="14"/>
        </w:numPr>
      </w:pPr>
      <w:r w:rsidRPr="00A10DA7">
        <w:lastRenderedPageBreak/>
        <w:t>SO 801 – Výsadba zeleně</w:t>
      </w:r>
    </w:p>
    <w:p w:rsidR="00F42BF7" w:rsidRPr="001371B2" w:rsidRDefault="00F42BF7" w:rsidP="00F42BF7">
      <w:pPr>
        <w:pStyle w:val="normln1"/>
        <w:ind w:firstLine="340"/>
        <w:rPr>
          <w:color w:val="FF0000"/>
          <w:szCs w:val="22"/>
        </w:rPr>
      </w:pPr>
      <w:r w:rsidRPr="004D3064">
        <w:rPr>
          <w:szCs w:val="22"/>
        </w:rPr>
        <w:t xml:space="preserve">Toto rozdělení umožní v případě potřeby vzájemně částečně nezávislou výstavbu jednotlivých stavebních objektů, výjimku tvoří stavební objekty, které jsou vzájemně technologicky provázané. </w:t>
      </w:r>
    </w:p>
    <w:p w:rsidR="00F42BF7" w:rsidRDefault="00F42BF7" w:rsidP="00F42BF7">
      <w:pPr>
        <w:pStyle w:val="Nadpis1"/>
        <w:rPr>
          <w:b/>
        </w:rPr>
      </w:pPr>
      <w:bookmarkStart w:id="24" w:name="_Toc241030521"/>
      <w:bookmarkStart w:id="25" w:name="_Toc393975670"/>
      <w:r w:rsidRPr="004D3064">
        <w:rPr>
          <w:b/>
        </w:rPr>
        <w:t>Podmínky realizace stavby</w:t>
      </w:r>
      <w:bookmarkEnd w:id="24"/>
      <w:bookmarkEnd w:id="25"/>
    </w:p>
    <w:p w:rsidR="00A1556E" w:rsidRPr="00A1556E" w:rsidRDefault="00A1556E" w:rsidP="00A1556E">
      <w:pPr>
        <w:pStyle w:val="normln1"/>
      </w:pPr>
      <w:r>
        <w:t xml:space="preserve">V rámci stavby bude pořízen pasport okolních nemovitostí, především kostela svaté Máří Magdaleny, na který budou osazeny terčíky pro sledování pohybů stavby. Na kostele jsou terčíky umístěny ve stávajícím stavu a po jejich prohlídce a vyhodnocení jejich technického stavu je možno využít terčíky stávající. </w:t>
      </w:r>
    </w:p>
    <w:p w:rsidR="00F42BF7" w:rsidRPr="004D3064" w:rsidRDefault="00F42BF7" w:rsidP="00F42BF7">
      <w:pPr>
        <w:pStyle w:val="Nadpis2"/>
      </w:pPr>
      <w:bookmarkStart w:id="26" w:name="_Toc241030522"/>
      <w:bookmarkStart w:id="27" w:name="_Toc393975671"/>
      <w:r w:rsidRPr="004D3064">
        <w:t>Věcné a časové vazby souvisejících staveb</w:t>
      </w:r>
      <w:bookmarkEnd w:id="26"/>
      <w:bookmarkEnd w:id="27"/>
    </w:p>
    <w:p w:rsidR="00F42BF7" w:rsidRDefault="00873019" w:rsidP="00F42BF7">
      <w:pPr>
        <w:pStyle w:val="normln1"/>
        <w:ind w:firstLine="360"/>
      </w:pPr>
      <w:r>
        <w:t>V</w:t>
      </w:r>
      <w:r w:rsidR="004D3064" w:rsidRPr="004D3064">
        <w:t> době vzniku této dokumentace</w:t>
      </w:r>
      <w:r>
        <w:t xml:space="preserve"> byli zhotoviteli známi na základě vyjádření jednotlivých správců inženýrských sítí následující plánované opravy:</w:t>
      </w:r>
    </w:p>
    <w:p w:rsidR="00873019" w:rsidRDefault="00D33B24" w:rsidP="00AD2EC0">
      <w:pPr>
        <w:pStyle w:val="normln1"/>
        <w:ind w:firstLine="360"/>
      </w:pPr>
      <w:r>
        <w:t>O</w:t>
      </w:r>
      <w:r w:rsidR="00873019">
        <w:t>prava zařízení vodovodu</w:t>
      </w:r>
    </w:p>
    <w:p w:rsidR="00873019" w:rsidRDefault="00D33B24" w:rsidP="00F42BF7">
      <w:pPr>
        <w:pStyle w:val="normln1"/>
        <w:ind w:firstLine="360"/>
      </w:pPr>
      <w:r>
        <w:t>R</w:t>
      </w:r>
      <w:r w:rsidR="00873019">
        <w:t>ekonstrukce plynovodu</w:t>
      </w:r>
    </w:p>
    <w:p w:rsidR="004005A9" w:rsidRPr="004D3064" w:rsidRDefault="004005A9" w:rsidP="00F42BF7">
      <w:pPr>
        <w:pStyle w:val="normln1"/>
        <w:ind w:firstLine="360"/>
      </w:pPr>
      <w:r>
        <w:t xml:space="preserve">Vzhledem k tomu, že se jedná o výkopové práce v rekonstruované vozovce, musí tyto práce proběhnout dříve, než budou položeny konstrukční vrstvy nových vozovek. </w:t>
      </w:r>
    </w:p>
    <w:p w:rsidR="00F42BF7" w:rsidRPr="004D3064" w:rsidRDefault="00F42BF7" w:rsidP="00F42BF7">
      <w:pPr>
        <w:pStyle w:val="Nadpis2"/>
      </w:pPr>
      <w:bookmarkStart w:id="28" w:name="_Toc241030523"/>
      <w:bookmarkStart w:id="29" w:name="_Toc393975672"/>
      <w:r w:rsidRPr="004D3064">
        <w:t>Uvažovaný průběh výstavby a zajištění její plynulosti</w:t>
      </w:r>
      <w:bookmarkEnd w:id="28"/>
      <w:bookmarkEnd w:id="29"/>
    </w:p>
    <w:p w:rsidR="00F42BF7" w:rsidRPr="004D3064" w:rsidRDefault="00F42BF7" w:rsidP="00F42BF7">
      <w:pPr>
        <w:pStyle w:val="normln1"/>
        <w:ind w:firstLine="360"/>
      </w:pPr>
      <w:r w:rsidRPr="004D3064">
        <w:t xml:space="preserve"> Popis postupu výstavby je uveden v </w:t>
      </w:r>
      <w:proofErr w:type="gramStart"/>
      <w:r w:rsidR="00D33B24">
        <w:t>části E.1.</w:t>
      </w:r>
      <w:r w:rsidRPr="004D3064">
        <w:t xml:space="preserve"> – Zásady</w:t>
      </w:r>
      <w:proofErr w:type="gramEnd"/>
      <w:r w:rsidRPr="004D3064">
        <w:t xml:space="preserve"> organizace výstavby. </w:t>
      </w:r>
    </w:p>
    <w:p w:rsidR="00F42BF7" w:rsidRPr="004D3064" w:rsidRDefault="00F42BF7" w:rsidP="00F42BF7">
      <w:pPr>
        <w:pStyle w:val="Nadpis2"/>
      </w:pPr>
      <w:bookmarkStart w:id="30" w:name="_Toc241030524"/>
      <w:bookmarkStart w:id="31" w:name="_Toc393975673"/>
      <w:r w:rsidRPr="004D3064">
        <w:t>Zajištění přístupu na stavbu</w:t>
      </w:r>
      <w:bookmarkEnd w:id="30"/>
      <w:bookmarkEnd w:id="31"/>
    </w:p>
    <w:p w:rsidR="00F42BF7" w:rsidRPr="004D3064" w:rsidRDefault="00F42BF7" w:rsidP="00F42BF7">
      <w:pPr>
        <w:pStyle w:val="normln1"/>
        <w:ind w:firstLine="340"/>
      </w:pPr>
      <w:r w:rsidRPr="004D3064">
        <w:t>Příjezd na staveniště pro těžkou stavební techniku (nákladní vozidla, stroje na zemní práce)</w:t>
      </w:r>
      <w:r w:rsidR="004D3064" w:rsidRPr="004D3064">
        <w:t xml:space="preserve"> i pro vozidla do 3,5 t</w:t>
      </w:r>
      <w:r w:rsidRPr="004D3064">
        <w:t xml:space="preserve"> je zajištěn po místních komunikacích, a to zejména</w:t>
      </w:r>
      <w:r w:rsidR="004D3064" w:rsidRPr="004D3064">
        <w:t xml:space="preserve"> po ulic</w:t>
      </w:r>
      <w:r w:rsidR="00D33B24">
        <w:t>i</w:t>
      </w:r>
      <w:r w:rsidR="004D3064" w:rsidRPr="004D3064">
        <w:t xml:space="preserve"> </w:t>
      </w:r>
      <w:r w:rsidR="00873019">
        <w:t>Na Vyhlídce</w:t>
      </w:r>
      <w:r w:rsidRPr="004D3064">
        <w:t>.</w:t>
      </w:r>
      <w:r w:rsidR="00DA5739">
        <w:t xml:space="preserve"> V případě výstavby spodního úseku mezi kostelem a Divadelním náměstím, může být omezeně povolen provoz přes Divadelní náměstí.</w:t>
      </w:r>
    </w:p>
    <w:p w:rsidR="00F42BF7" w:rsidRPr="00873019" w:rsidRDefault="00F42BF7" w:rsidP="00F42BF7">
      <w:pPr>
        <w:pStyle w:val="Nadpis2"/>
      </w:pPr>
      <w:bookmarkStart w:id="32" w:name="_Toc241030525"/>
      <w:bookmarkStart w:id="33" w:name="_Toc393975674"/>
      <w:r w:rsidRPr="00873019">
        <w:t>Dopravní omezení, objížďky a výluky dopravy</w:t>
      </w:r>
      <w:bookmarkEnd w:id="32"/>
      <w:bookmarkEnd w:id="33"/>
    </w:p>
    <w:p w:rsidR="004D3064" w:rsidRPr="00873019" w:rsidRDefault="00F42BF7" w:rsidP="000D0CEA">
      <w:pPr>
        <w:pStyle w:val="normln1"/>
        <w:ind w:firstLine="340"/>
      </w:pPr>
      <w:r w:rsidRPr="00873019">
        <w:t xml:space="preserve">Dopravní omezení budou po dobu výstavby </w:t>
      </w:r>
      <w:r w:rsidR="004D3064" w:rsidRPr="00873019">
        <w:t xml:space="preserve">minimální, neboť se jedná o komunikaci sloužící pouze k dopravní obsluze soukromých pozemků a </w:t>
      </w:r>
      <w:r w:rsidR="00873019" w:rsidRPr="00873019">
        <w:t>hotelů</w:t>
      </w:r>
      <w:r w:rsidR="00873019">
        <w:t xml:space="preserve">. Opravy komunikací budou probíhat po úsecích tak, aby byl zachován alespoň částečný provoz v dané lokalitě. Po dobu výstavby budou jednotlivé úseky </w:t>
      </w:r>
      <w:r w:rsidR="004D3064" w:rsidRPr="00873019">
        <w:t xml:space="preserve">komunikace pro motorovou dopravu </w:t>
      </w:r>
      <w:r w:rsidR="00873019">
        <w:t>zcela uzavřené</w:t>
      </w:r>
      <w:r w:rsidR="004D3064" w:rsidRPr="00873019">
        <w:t>, přístup pěších bude zachová</w:t>
      </w:r>
      <w:r w:rsidR="000D0CEA" w:rsidRPr="00873019">
        <w:t>n.</w:t>
      </w:r>
    </w:p>
    <w:p w:rsidR="004D3064" w:rsidRPr="00873019" w:rsidRDefault="004D3064" w:rsidP="004D3064">
      <w:pPr>
        <w:pStyle w:val="normln1"/>
        <w:ind w:firstLine="340"/>
      </w:pPr>
      <w:r w:rsidRPr="00873019">
        <w:t xml:space="preserve">Vzhledem </w:t>
      </w:r>
      <w:r w:rsidR="001B0F31">
        <w:t xml:space="preserve">malé intenzitě vozidel využívajících řešené komunikace a převážnému podílu místní dopravy, </w:t>
      </w:r>
      <w:r w:rsidRPr="00873019">
        <w:t>nejsou navrženy žádné objízdné trasy ani výluky dopravy.</w:t>
      </w:r>
      <w:r w:rsidR="001B0F31">
        <w:t xml:space="preserve"> Případně mohou být osazeny informativní dopravní značky, které budou informovat o uzavírce místní komunikace.</w:t>
      </w:r>
      <w:r w:rsidRPr="00873019">
        <w:t xml:space="preserve"> </w:t>
      </w:r>
    </w:p>
    <w:p w:rsidR="00F42BF7" w:rsidRPr="00873019" w:rsidRDefault="00F42BF7" w:rsidP="00F42BF7">
      <w:pPr>
        <w:pStyle w:val="Nadpis2"/>
      </w:pPr>
      <w:bookmarkStart w:id="34" w:name="_Toc393975675"/>
      <w:r w:rsidRPr="00873019">
        <w:lastRenderedPageBreak/>
        <w:t>Dopravně inženýrská opatření v průběhu stavby</w:t>
      </w:r>
      <w:bookmarkEnd w:id="34"/>
    </w:p>
    <w:p w:rsidR="00BB4907" w:rsidRPr="00873019" w:rsidRDefault="00F42BF7" w:rsidP="005A1DE2">
      <w:pPr>
        <w:pStyle w:val="normln1"/>
        <w:ind w:left="284" w:firstLine="292"/>
        <w:jc w:val="left"/>
      </w:pPr>
      <w:r w:rsidRPr="00873019">
        <w:t>Dopravně inženýrská opatření v průběhu stavby budou doplněn</w:t>
      </w:r>
      <w:r w:rsidR="00DA5739">
        <w:t>a</w:t>
      </w:r>
      <w:r w:rsidRPr="00873019">
        <w:t xml:space="preserve"> dopravním značením, které bude odpovídat schématům uvedeným v TP 66 – Zásady pro označování pracovních </w:t>
      </w:r>
      <w:r w:rsidR="00BB4907" w:rsidRPr="00873019">
        <w:t xml:space="preserve">míst na pozemních komunikacích. </w:t>
      </w:r>
    </w:p>
    <w:p w:rsidR="000D0CEA" w:rsidRPr="00873019" w:rsidRDefault="00D33B24" w:rsidP="001B0F31">
      <w:pPr>
        <w:pStyle w:val="normln1"/>
        <w:ind w:firstLine="284"/>
        <w:jc w:val="left"/>
      </w:pPr>
      <w:r>
        <w:t xml:space="preserve">Podrobný popis dopravně inženýrských opatření včetně grafické přílohy je obsažen v </w:t>
      </w:r>
      <w:proofErr w:type="gramStart"/>
      <w:r>
        <w:t>části E.1.</w:t>
      </w:r>
      <w:proofErr w:type="gramEnd"/>
      <w:r>
        <w:t xml:space="preserve"> Zásady organizace výstavby.</w:t>
      </w:r>
    </w:p>
    <w:p w:rsidR="00F42BF7" w:rsidRPr="00873019" w:rsidRDefault="00F42BF7" w:rsidP="00F42BF7">
      <w:pPr>
        <w:pStyle w:val="normln1"/>
        <w:ind w:firstLine="284"/>
      </w:pPr>
      <w:r w:rsidRPr="00873019">
        <w:t xml:space="preserve">Při rekonstrukci chodníků bude nutné omezit provoz chodců. Přístup pro pěší do obytných objektů zůstane </w:t>
      </w:r>
      <w:proofErr w:type="gramStart"/>
      <w:r w:rsidRPr="00873019">
        <w:t>zachován</w:t>
      </w:r>
      <w:proofErr w:type="gramEnd"/>
      <w:r w:rsidRPr="00873019">
        <w:t xml:space="preserve"> pro provizorních </w:t>
      </w:r>
      <w:proofErr w:type="gramStart"/>
      <w:r w:rsidRPr="00873019">
        <w:t>trasách</w:t>
      </w:r>
      <w:proofErr w:type="gramEnd"/>
      <w:r w:rsidRPr="00873019">
        <w:t>.</w:t>
      </w:r>
    </w:p>
    <w:p w:rsidR="00F42BF7" w:rsidRPr="00873019" w:rsidRDefault="00F42BF7" w:rsidP="00F42BF7">
      <w:pPr>
        <w:pStyle w:val="Nadpis1"/>
        <w:rPr>
          <w:b/>
        </w:rPr>
      </w:pPr>
      <w:bookmarkStart w:id="35" w:name="_Toc393975676"/>
      <w:bookmarkStart w:id="36" w:name="_Toc241030526"/>
      <w:r w:rsidRPr="00873019">
        <w:rPr>
          <w:b/>
        </w:rPr>
        <w:t>Přehled budoucích vlastníků a správců</w:t>
      </w:r>
      <w:bookmarkEnd w:id="35"/>
    </w:p>
    <w:p w:rsidR="00F42BF7" w:rsidRPr="00873019" w:rsidRDefault="00B13105" w:rsidP="00F42BF7">
      <w:pPr>
        <w:pStyle w:val="Nadpis2"/>
        <w:tabs>
          <w:tab w:val="clear" w:pos="576"/>
          <w:tab w:val="num" w:pos="860"/>
          <w:tab w:val="left" w:pos="1559"/>
        </w:tabs>
        <w:ind w:left="860"/>
        <w:jc w:val="both"/>
      </w:pPr>
      <w:bookmarkStart w:id="37" w:name="_Toc393975677"/>
      <w:r w:rsidRPr="00873019">
        <w:t>Seznam předpokládaných vlastníků a správců stavebních objektů</w:t>
      </w:r>
      <w:bookmarkEnd w:id="37"/>
    </w:p>
    <w:bookmarkEnd w:id="36"/>
    <w:p w:rsidR="00F42BF7" w:rsidRPr="00873019" w:rsidRDefault="00F42BF7" w:rsidP="00F42BF7">
      <w:pPr>
        <w:pStyle w:val="normln1"/>
        <w:ind w:firstLine="340"/>
      </w:pPr>
      <w:r w:rsidRPr="00873019">
        <w:t>Rekonstruované komunikace a chodníky</w:t>
      </w:r>
      <w:r w:rsidR="00D33B24">
        <w:t xml:space="preserve"> </w:t>
      </w:r>
      <w:r w:rsidRPr="00873019">
        <w:t xml:space="preserve">se nacházejí </w:t>
      </w:r>
      <w:r w:rsidR="00873019" w:rsidRPr="00873019">
        <w:t xml:space="preserve">z převážné většiny </w:t>
      </w:r>
      <w:r w:rsidRPr="00873019">
        <w:t xml:space="preserve">na pozemcích města </w:t>
      </w:r>
      <w:r w:rsidR="00AB3104" w:rsidRPr="00873019">
        <w:t>Karlovy Vary</w:t>
      </w:r>
      <w:r w:rsidRPr="00873019">
        <w:t xml:space="preserve">. Městu </w:t>
      </w:r>
      <w:r w:rsidR="00AB3104" w:rsidRPr="00873019">
        <w:t>Karlovy Vary</w:t>
      </w:r>
      <w:r w:rsidRPr="00873019">
        <w:t xml:space="preserve"> budou patřit </w:t>
      </w:r>
      <w:r w:rsidR="00873019" w:rsidRPr="00873019">
        <w:t xml:space="preserve">i </w:t>
      </w:r>
      <w:r w:rsidRPr="00873019">
        <w:t xml:space="preserve">po dokončení stavby. </w:t>
      </w:r>
      <w:r w:rsidR="00873019" w:rsidRPr="00873019">
        <w:t xml:space="preserve">U pozemků, které patří soukromým vlastníkům, zajistí město smlouvu o právu provést stavbu. Pozemky zůstanou nadále majetkem soukromých subjektů. </w:t>
      </w:r>
    </w:p>
    <w:p w:rsidR="00F42BF7" w:rsidRPr="00873019" w:rsidRDefault="00F42BF7" w:rsidP="00F42BF7">
      <w:pPr>
        <w:pStyle w:val="Nadpis2"/>
        <w:tabs>
          <w:tab w:val="clear" w:pos="576"/>
          <w:tab w:val="num" w:pos="860"/>
          <w:tab w:val="left" w:pos="1559"/>
        </w:tabs>
        <w:ind w:left="860"/>
        <w:jc w:val="both"/>
      </w:pPr>
      <w:bookmarkStart w:id="38" w:name="_Toc277179729"/>
      <w:bookmarkStart w:id="39" w:name="_Toc393975678"/>
      <w:r w:rsidRPr="00873019">
        <w:t>Způsob užívání jednotlivých objektů</w:t>
      </w:r>
      <w:bookmarkEnd w:id="38"/>
      <w:bookmarkEnd w:id="39"/>
    </w:p>
    <w:p w:rsidR="00F42BF7" w:rsidRPr="00873019" w:rsidRDefault="00F42BF7" w:rsidP="00F42BF7">
      <w:pPr>
        <w:pStyle w:val="normln1"/>
        <w:ind w:firstLine="340"/>
      </w:pPr>
      <w:r w:rsidRPr="00873019">
        <w:t xml:space="preserve"> Jelik</w:t>
      </w:r>
      <w:r w:rsidR="00B13105" w:rsidRPr="00873019">
        <w:t>ož komunikace a chodníky dopravně obsluhují</w:t>
      </w:r>
      <w:r w:rsidRPr="00873019">
        <w:t xml:space="preserve"> jednotlivé </w:t>
      </w:r>
      <w:r w:rsidR="00B13105" w:rsidRPr="00873019">
        <w:t>obytné</w:t>
      </w:r>
      <w:r w:rsidRPr="00873019">
        <w:t xml:space="preserve"> dom</w:t>
      </w:r>
      <w:r w:rsidR="00B13105" w:rsidRPr="00873019">
        <w:t>y</w:t>
      </w:r>
      <w:r w:rsidRPr="00873019">
        <w:t xml:space="preserve">, není zde předpokládáno žádné jiné využití. </w:t>
      </w:r>
    </w:p>
    <w:p w:rsidR="00F42BF7" w:rsidRPr="00873019" w:rsidRDefault="00F42BF7" w:rsidP="00F42BF7">
      <w:pPr>
        <w:pStyle w:val="Nadpis1"/>
        <w:rPr>
          <w:b/>
        </w:rPr>
      </w:pPr>
      <w:bookmarkStart w:id="40" w:name="_Toc241030528"/>
      <w:bookmarkStart w:id="41" w:name="_Toc393975679"/>
      <w:r w:rsidRPr="00873019">
        <w:rPr>
          <w:b/>
        </w:rPr>
        <w:t>Předávání částí stavby do užívání</w:t>
      </w:r>
      <w:bookmarkEnd w:id="40"/>
      <w:bookmarkEnd w:id="41"/>
    </w:p>
    <w:p w:rsidR="00F42BF7" w:rsidRPr="00873019" w:rsidRDefault="00F42BF7" w:rsidP="00F42BF7">
      <w:pPr>
        <w:pStyle w:val="Nadpis2"/>
      </w:pPr>
      <w:bookmarkStart w:id="42" w:name="_Toc241030529"/>
      <w:bookmarkStart w:id="43" w:name="_Toc393975680"/>
      <w:r w:rsidRPr="00873019">
        <w:t>Návrh postupného předávání stavby do užívání a jeho zdůvodnění</w:t>
      </w:r>
      <w:bookmarkEnd w:id="42"/>
      <w:bookmarkEnd w:id="43"/>
    </w:p>
    <w:p w:rsidR="00D33B24" w:rsidRPr="00873019" w:rsidRDefault="00D33B24" w:rsidP="00D33B24">
      <w:pPr>
        <w:pStyle w:val="normln1"/>
        <w:ind w:firstLine="360"/>
      </w:pPr>
      <w:r w:rsidRPr="00873019">
        <w:t>Pro zachování dopravní obslužnosti,</w:t>
      </w:r>
      <w:r>
        <w:t xml:space="preserve"> a vzhledem k hrozícímu průtahu stavby z hlediska archeologických nálezů v prostoru u kostela m</w:t>
      </w:r>
      <w:r w:rsidRPr="00873019">
        <w:t>ohou být některé stavební objekty</w:t>
      </w:r>
      <w:r>
        <w:t xml:space="preserve"> resp. jejich části v závislosti na výstavbových etapách</w:t>
      </w:r>
      <w:r w:rsidRPr="00873019">
        <w:t xml:space="preserve"> zprovozněny dříve v režimu předčasného užívání stavby. </w:t>
      </w:r>
    </w:p>
    <w:p w:rsidR="00F42BF7" w:rsidRPr="00873019" w:rsidRDefault="00F42BF7" w:rsidP="00F42BF7">
      <w:pPr>
        <w:pStyle w:val="Nadpis2"/>
      </w:pPr>
      <w:bookmarkStart w:id="44" w:name="_Toc393975681"/>
      <w:r w:rsidRPr="00873019">
        <w:t>Zdůvodnění potřeb užívání stavby před dokončením celé stavby</w:t>
      </w:r>
      <w:bookmarkEnd w:id="44"/>
    </w:p>
    <w:p w:rsidR="00D33B24" w:rsidRPr="00873019" w:rsidRDefault="00D33B24" w:rsidP="00D33B24">
      <w:pPr>
        <w:pStyle w:val="normln1"/>
        <w:ind w:firstLine="360"/>
      </w:pPr>
      <w:r w:rsidRPr="00873019">
        <w:t>Užívání stavby před dokončením všech zpevněných ploch a sadových úprav je navrženo z důvodu minimalizace omezení dopravní obslužnost</w:t>
      </w:r>
      <w:r>
        <w:t>i obytných a veřejných objektů a možnosti časových prodlev ve výstavbě z důvodů archeologických nálezů</w:t>
      </w:r>
      <w:r w:rsidR="00A72DB3">
        <w:t xml:space="preserve"> pouze v některém z úseků komunikace</w:t>
      </w:r>
      <w:r>
        <w:t>.</w:t>
      </w:r>
    </w:p>
    <w:p w:rsidR="00134BFB" w:rsidRPr="00873019" w:rsidRDefault="00134BFB" w:rsidP="00134BFB">
      <w:pPr>
        <w:pStyle w:val="normln1"/>
        <w:ind w:firstLine="360"/>
      </w:pPr>
      <w:r w:rsidRPr="00873019">
        <w:t xml:space="preserve">Omezené užívání stavby pro motorovou dopravu </w:t>
      </w:r>
      <w:r w:rsidR="001763DB">
        <w:t xml:space="preserve">bude minimalizováno z časového hlediska, aby byla zajištěna dopravní obslužnost jednotlivých objektů. Je zřejmé, že celková uzavírka </w:t>
      </w:r>
      <w:r w:rsidR="001763DB">
        <w:lastRenderedPageBreak/>
        <w:t>komunikace je vzhledem k postupu prací a předpokládané kapacitě zhotovitele nereálná. Z tohoto důvodu je navržena etapizace výstavby a následné postupné uvádění do provozu.</w:t>
      </w:r>
    </w:p>
    <w:p w:rsidR="00134BFB" w:rsidRPr="00873019" w:rsidRDefault="00134BFB" w:rsidP="00134BFB">
      <w:pPr>
        <w:pStyle w:val="normln1"/>
        <w:ind w:firstLine="360"/>
      </w:pPr>
      <w:r w:rsidRPr="00873019">
        <w:t>Užívání stavby pěšími se předpokládá v průběhu ce</w:t>
      </w:r>
      <w:r w:rsidR="00725AD0" w:rsidRPr="00873019">
        <w:t xml:space="preserve">lé výstavby, neboť není možné zcela znemožnit přístup do obytných a veřejných objektů v ulici. </w:t>
      </w:r>
    </w:p>
    <w:p w:rsidR="00F42BF7" w:rsidRPr="00873019" w:rsidRDefault="00F42BF7" w:rsidP="00F42BF7">
      <w:pPr>
        <w:pStyle w:val="Nadpis1"/>
        <w:rPr>
          <w:b/>
        </w:rPr>
      </w:pPr>
      <w:bookmarkStart w:id="45" w:name="_Toc241030531"/>
      <w:bookmarkStart w:id="46" w:name="_Toc393975682"/>
      <w:r w:rsidRPr="00873019">
        <w:rPr>
          <w:b/>
        </w:rPr>
        <w:t>Souhrnný technický popis stavby</w:t>
      </w:r>
      <w:bookmarkEnd w:id="45"/>
      <w:bookmarkEnd w:id="46"/>
    </w:p>
    <w:p w:rsidR="00F42BF7" w:rsidRPr="00873019" w:rsidRDefault="00F42BF7" w:rsidP="00F42BF7">
      <w:pPr>
        <w:pStyle w:val="Nadpis2"/>
      </w:pPr>
      <w:bookmarkStart w:id="47" w:name="_Toc241030534"/>
      <w:bookmarkStart w:id="48" w:name="_Toc393975683"/>
      <w:r w:rsidRPr="00873019">
        <w:t>Popis stav</w:t>
      </w:r>
      <w:bookmarkEnd w:id="47"/>
      <w:r w:rsidRPr="00873019">
        <w:t>by</w:t>
      </w:r>
      <w:bookmarkEnd w:id="48"/>
    </w:p>
    <w:p w:rsidR="00B33D4D" w:rsidRPr="00873019" w:rsidRDefault="00F42BF7" w:rsidP="00F42BF7">
      <w:pPr>
        <w:pStyle w:val="normln1"/>
        <w:ind w:firstLine="360"/>
      </w:pPr>
      <w:r w:rsidRPr="00873019">
        <w:t xml:space="preserve">Účelem stavby je rekonstrukce </w:t>
      </w:r>
      <w:r w:rsidR="00873019" w:rsidRPr="00873019">
        <w:t>ulic Moravská, Hynaisova a náměstí Svobody.</w:t>
      </w:r>
      <w:r w:rsidR="001763DB">
        <w:t xml:space="preserve"> Důvodem rekonstrukce je nevyhovující stavebně technický stav vozovek, které jsou v nestandardním podélném sklonu a materiálu.</w:t>
      </w:r>
    </w:p>
    <w:p w:rsidR="00B33D4D" w:rsidRPr="00873019" w:rsidRDefault="00F42BF7" w:rsidP="00F42BF7">
      <w:pPr>
        <w:pStyle w:val="normln1"/>
        <w:ind w:firstLine="360"/>
      </w:pPr>
      <w:r w:rsidRPr="00873019">
        <w:t>Celko</w:t>
      </w:r>
      <w:r w:rsidR="00B33D4D" w:rsidRPr="00873019">
        <w:t xml:space="preserve">vá délka rekonstrukce </w:t>
      </w:r>
      <w:r w:rsidRPr="00873019">
        <w:t xml:space="preserve">je cca </w:t>
      </w:r>
      <w:r w:rsidR="00873019" w:rsidRPr="00873019">
        <w:t>60</w:t>
      </w:r>
      <w:r w:rsidRPr="00873019">
        <w:t>0 m.</w:t>
      </w:r>
    </w:p>
    <w:p w:rsidR="00F42BF7" w:rsidRPr="00873019" w:rsidRDefault="00F42BF7" w:rsidP="00F42BF7">
      <w:pPr>
        <w:pStyle w:val="normln1"/>
        <w:ind w:firstLine="360"/>
      </w:pPr>
      <w:r w:rsidRPr="00873019">
        <w:t xml:space="preserve">Veškeré stavební práce v rámci rekonstrukce jsou rozděleny do </w:t>
      </w:r>
      <w:r w:rsidR="00D33B24">
        <w:t xml:space="preserve">čtrnácti </w:t>
      </w:r>
      <w:r w:rsidRPr="00873019">
        <w:t xml:space="preserve">stavebních objektů. </w:t>
      </w:r>
    </w:p>
    <w:p w:rsidR="00F42BF7" w:rsidRPr="00873019" w:rsidRDefault="00F42BF7" w:rsidP="00F42BF7">
      <w:pPr>
        <w:pStyle w:val="Nadpis3"/>
        <w:numPr>
          <w:ilvl w:val="0"/>
          <w:numId w:val="0"/>
        </w:numPr>
        <w:tabs>
          <w:tab w:val="left" w:pos="708"/>
        </w:tabs>
      </w:pPr>
      <w:bookmarkStart w:id="49" w:name="_Toc393975684"/>
      <w:r w:rsidRPr="00873019">
        <w:t xml:space="preserve">SO </w:t>
      </w:r>
      <w:r w:rsidR="001E628C" w:rsidRPr="00873019">
        <w:t>0</w:t>
      </w:r>
      <w:r w:rsidR="00D0468E">
        <w:t>10</w:t>
      </w:r>
      <w:r w:rsidR="001763DB">
        <w:t xml:space="preserve"> </w:t>
      </w:r>
      <w:r w:rsidR="001E628C" w:rsidRPr="00873019">
        <w:t>Příprava staveniště</w:t>
      </w:r>
      <w:bookmarkEnd w:id="49"/>
    </w:p>
    <w:p w:rsidR="001E628C" w:rsidRPr="00873019" w:rsidRDefault="00F42BF7" w:rsidP="00F42BF7">
      <w:pPr>
        <w:pStyle w:val="normln1"/>
        <w:ind w:firstLine="284"/>
      </w:pPr>
      <w:r w:rsidRPr="00873019">
        <w:t>V rámci tohoto stavebního objektu je řešen</w:t>
      </w:r>
      <w:r w:rsidR="001E628C" w:rsidRPr="00873019">
        <w:t>o</w:t>
      </w:r>
      <w:r w:rsidR="00D33B24">
        <w:t xml:space="preserve"> kácení stromů a</w:t>
      </w:r>
      <w:r w:rsidR="001E628C" w:rsidRPr="00873019">
        <w:t xml:space="preserve"> odstranění </w:t>
      </w:r>
      <w:r w:rsidR="00873019" w:rsidRPr="00873019">
        <w:t>stávajícího mobiliáře (budky na popelnice atd.)</w:t>
      </w:r>
      <w:r w:rsidR="001E628C" w:rsidRPr="00873019">
        <w:t xml:space="preserve"> nacházejících se ve vozovce. </w:t>
      </w:r>
    </w:p>
    <w:p w:rsidR="00F42BF7" w:rsidRPr="00873019" w:rsidRDefault="00F42BF7" w:rsidP="00F42BF7">
      <w:pPr>
        <w:pStyle w:val="Nadpis3"/>
        <w:numPr>
          <w:ilvl w:val="0"/>
          <w:numId w:val="0"/>
        </w:numPr>
        <w:tabs>
          <w:tab w:val="left" w:pos="708"/>
        </w:tabs>
      </w:pPr>
      <w:bookmarkStart w:id="50" w:name="_Toc304286207"/>
      <w:bookmarkStart w:id="51" w:name="_Toc393975685"/>
      <w:r w:rsidRPr="00873019">
        <w:t>SO 10</w:t>
      </w:r>
      <w:r w:rsidR="001E628C" w:rsidRPr="00873019">
        <w:t>1</w:t>
      </w:r>
      <w:bookmarkEnd w:id="50"/>
      <w:r w:rsidR="001763DB">
        <w:t xml:space="preserve"> </w:t>
      </w:r>
      <w:r w:rsidR="001E628C" w:rsidRPr="00873019">
        <w:t>Komunikace</w:t>
      </w:r>
      <w:bookmarkEnd w:id="51"/>
    </w:p>
    <w:p w:rsidR="000D7676" w:rsidRPr="00873019" w:rsidRDefault="000D7676" w:rsidP="000D7676">
      <w:pPr>
        <w:pStyle w:val="normln1"/>
        <w:ind w:firstLine="284"/>
      </w:pPr>
      <w:r w:rsidRPr="00873019">
        <w:t>V rámci tohoto SO je řešena</w:t>
      </w:r>
      <w:r>
        <w:t xml:space="preserve"> </w:t>
      </w:r>
      <w:r w:rsidRPr="00873019">
        <w:t xml:space="preserve">rekonstrukce vlastních </w:t>
      </w:r>
      <w:r w:rsidR="005534E0">
        <w:t xml:space="preserve">vozovek </w:t>
      </w:r>
      <w:r w:rsidRPr="00873019">
        <w:t>ulic Moravská a Hynaisova a dále náměstí S</w:t>
      </w:r>
      <w:r>
        <w:t>v</w:t>
      </w:r>
      <w:r w:rsidRPr="00873019">
        <w:t>obody. Jedná se o odstranění konstrukčních vrstev vozovky a položení nových vrstev. Stávající asfaltové vrstvy a čedičové kostky budou nahrazeny žulovou dlažbou</w:t>
      </w:r>
      <w:r w:rsidR="005534E0">
        <w:t xml:space="preserve"> v celém rozsahu rekonstrukce</w:t>
      </w:r>
      <w:r w:rsidRPr="00873019">
        <w:t xml:space="preserve">. </w:t>
      </w:r>
      <w:r>
        <w:t xml:space="preserve">Stávající </w:t>
      </w:r>
      <w:r w:rsidRPr="00873019">
        <w:t>výškové řešení zůstane</w:t>
      </w:r>
      <w:r>
        <w:t xml:space="preserve"> vzhledem ke vstupům do přilehlých nemovitostí</w:t>
      </w:r>
      <w:r w:rsidRPr="00873019">
        <w:t xml:space="preserve"> zachováno. </w:t>
      </w:r>
      <w:r>
        <w:t>Směrové vedení bude drobně upraveno. V ulici Hynaisova dojde k rozšíření</w:t>
      </w:r>
      <w:r w:rsidR="00D33B24">
        <w:t xml:space="preserve"> spodní části</w:t>
      </w:r>
      <w:r>
        <w:t xml:space="preserve"> uličního prostoru </w:t>
      </w:r>
      <w:r w:rsidR="005534E0">
        <w:t xml:space="preserve">(u napojení na ulici Petřín) </w:t>
      </w:r>
      <w:r>
        <w:t>a tím i vozovky na 5,5</w:t>
      </w:r>
      <w:r w:rsidR="005534E0">
        <w:t xml:space="preserve"> m</w:t>
      </w:r>
      <w:r>
        <w:t>. V ulici Moravská</w:t>
      </w:r>
      <w:r w:rsidR="005534E0">
        <w:t>,</w:t>
      </w:r>
      <w:r>
        <w:t xml:space="preserve"> kde ve stávajícím stavu není oddělena vozovka a prostor pro pěší, dojde k jejich oddělení nikoliv fyzicky, ale vizuálně. Stávající uliční prostor zůstane zachován. </w:t>
      </w:r>
      <w:r w:rsidRPr="00873019">
        <w:t>Stávající uliční vpusti</w:t>
      </w:r>
      <w:r>
        <w:t xml:space="preserve"> </w:t>
      </w:r>
      <w:r w:rsidRPr="00873019">
        <w:t xml:space="preserve">budou osazeny plným poklopem a v ulici budou vzhledem ke změně příčného klopení osazeny nové vpusti, </w:t>
      </w:r>
      <w:proofErr w:type="gramStart"/>
      <w:r w:rsidRPr="00873019">
        <w:t>jenž</w:t>
      </w:r>
      <w:proofErr w:type="gramEnd"/>
      <w:r w:rsidRPr="00873019">
        <w:t xml:space="preserve"> budou pomocí nových přípojek zaústěny do vpustí stávajících. </w:t>
      </w:r>
      <w:r w:rsidR="005534E0">
        <w:t xml:space="preserve">Ze stávajících uličních </w:t>
      </w:r>
      <w:proofErr w:type="gramStart"/>
      <w:r w:rsidR="005534E0">
        <w:t>vpustí</w:t>
      </w:r>
      <w:proofErr w:type="gramEnd"/>
      <w:r w:rsidR="005534E0">
        <w:t xml:space="preserve"> se </w:t>
      </w:r>
      <w:proofErr w:type="gramStart"/>
      <w:r w:rsidR="005534E0">
        <w:t>stanou</w:t>
      </w:r>
      <w:proofErr w:type="gramEnd"/>
      <w:r w:rsidR="005534E0">
        <w:t xml:space="preserve"> šachty na kanalizaci. Napojení nových vpustí do stávajících šachet je sice netradiční, ale napojení nových uličních vpustí do kanalizačního potrubí cca 4 m pod úrovní vozovky, je dle našeho názoru zbytečně drahé a obtížně</w:t>
      </w:r>
      <w:r w:rsidRPr="00873019">
        <w:t xml:space="preserve">. </w:t>
      </w:r>
      <w:r>
        <w:t xml:space="preserve">Na vjezdech do obytné zóny budou vybudovány příčné prahy formou zvýšené obruby. </w:t>
      </w:r>
    </w:p>
    <w:p w:rsidR="00854BFF" w:rsidRPr="00873019" w:rsidRDefault="00854BFF" w:rsidP="00854BFF">
      <w:pPr>
        <w:pStyle w:val="Nadpis3"/>
        <w:numPr>
          <w:ilvl w:val="0"/>
          <w:numId w:val="0"/>
        </w:numPr>
        <w:tabs>
          <w:tab w:val="left" w:pos="708"/>
        </w:tabs>
      </w:pPr>
      <w:bookmarkStart w:id="52" w:name="_Toc304286209"/>
      <w:bookmarkStart w:id="53" w:name="_Toc393975686"/>
      <w:r w:rsidRPr="00873019">
        <w:t xml:space="preserve">SO 102 </w:t>
      </w:r>
      <w:bookmarkEnd w:id="52"/>
      <w:r w:rsidR="0031263E">
        <w:t>Chodník Hynaisova</w:t>
      </w:r>
      <w:bookmarkEnd w:id="53"/>
    </w:p>
    <w:p w:rsidR="00854BFF" w:rsidRDefault="00854BFF" w:rsidP="00873019">
      <w:pPr>
        <w:pStyle w:val="normln1"/>
        <w:ind w:firstLine="284"/>
      </w:pPr>
      <w:r w:rsidRPr="00873019">
        <w:t xml:space="preserve">V rámci tohoto stavebního objektu je řešeno </w:t>
      </w:r>
      <w:r w:rsidR="00BC3F6F">
        <w:t xml:space="preserve">odstranění stávající betonové dlažby </w:t>
      </w:r>
      <w:r w:rsidR="00873019" w:rsidRPr="00873019">
        <w:t>chodníku a položení nových</w:t>
      </w:r>
      <w:r w:rsidR="00BC3F6F">
        <w:t xml:space="preserve"> </w:t>
      </w:r>
      <w:r w:rsidR="00BC3F6F" w:rsidRPr="00873019">
        <w:t>vrstev</w:t>
      </w:r>
      <w:r w:rsidR="00873019" w:rsidRPr="00873019">
        <w:t xml:space="preserve"> z žulové dlažby. V ulici Hynaisova zůstane jako ve stávajícím stavu chodník</w:t>
      </w:r>
      <w:r w:rsidR="00BC3F6F">
        <w:t xml:space="preserve"> oproti vozovce </w:t>
      </w:r>
      <w:r w:rsidR="00496416">
        <w:t>s nášlapem</w:t>
      </w:r>
      <w:r w:rsidR="00BC3F6F">
        <w:t xml:space="preserve"> 0,12 m. </w:t>
      </w:r>
    </w:p>
    <w:p w:rsidR="0031263E" w:rsidRPr="00873019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54" w:name="_Toc393975687"/>
      <w:r w:rsidRPr="00873019">
        <w:lastRenderedPageBreak/>
        <w:t>SO 10</w:t>
      </w:r>
      <w:r>
        <w:t>3</w:t>
      </w:r>
      <w:r w:rsidR="00484EAC">
        <w:t xml:space="preserve"> </w:t>
      </w:r>
      <w:r>
        <w:t>Chodník Moravská a náměstí Svobody</w:t>
      </w:r>
      <w:bookmarkEnd w:id="54"/>
    </w:p>
    <w:p w:rsidR="0031263E" w:rsidRDefault="0031263E" w:rsidP="0031263E">
      <w:pPr>
        <w:pStyle w:val="normln1"/>
        <w:ind w:firstLine="284"/>
      </w:pPr>
      <w:r w:rsidRPr="00873019">
        <w:t>V rámci úprav uličního prostoru</w:t>
      </w:r>
      <w:r w:rsidR="001231E7">
        <w:t xml:space="preserve"> </w:t>
      </w:r>
      <w:r w:rsidRPr="00873019">
        <w:t>v ulici Moravská dojde k jasnému vymezení ploch pro pěší a ploch pro motorovou dopravu, které</w:t>
      </w:r>
      <w:r>
        <w:t xml:space="preserve"> zde </w:t>
      </w:r>
      <w:r w:rsidRPr="00873019">
        <w:t>v současnosti chybí.</w:t>
      </w:r>
      <w:r>
        <w:t xml:space="preserve"> Vzniknou tak nové chodníky pro pěší zapuštěné na ú</w:t>
      </w:r>
      <w:r w:rsidR="001231E7">
        <w:t>roveň vozovky a od ní vizuálně oddělené (způsob pokládky, ohraničení jinou barvou dlažby).</w:t>
      </w:r>
    </w:p>
    <w:p w:rsidR="0031263E" w:rsidRDefault="001231E7" w:rsidP="00873019">
      <w:pPr>
        <w:pStyle w:val="normln1"/>
        <w:ind w:firstLine="284"/>
      </w:pPr>
      <w:r>
        <w:t>Stávající c</w:t>
      </w:r>
      <w:r w:rsidR="0031263E">
        <w:t>hodník vedoucí z ulice Vřídelní ke kostelu svaté Máří Magdalény bude vzhl</w:t>
      </w:r>
      <w:r>
        <w:t>edem k úzkému uličnímu profilu nově</w:t>
      </w:r>
      <w:r w:rsidR="0031263E">
        <w:t xml:space="preserve"> zapuštěn na úroveň vozovky.</w:t>
      </w:r>
    </w:p>
    <w:p w:rsidR="0031263E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55" w:name="_Toc393975688"/>
      <w:r w:rsidRPr="00873019">
        <w:t>SO 10</w:t>
      </w:r>
      <w:r>
        <w:t>4</w:t>
      </w:r>
      <w:r w:rsidR="00484EAC">
        <w:t xml:space="preserve"> </w:t>
      </w:r>
      <w:r>
        <w:t>Oprava schodišť</w:t>
      </w:r>
      <w:bookmarkStart w:id="56" w:name="_GoBack"/>
      <w:bookmarkEnd w:id="55"/>
      <w:bookmarkEnd w:id="56"/>
    </w:p>
    <w:p w:rsidR="006C5E1D" w:rsidRDefault="006C5E1D" w:rsidP="006C5E1D">
      <w:pPr>
        <w:pStyle w:val="normln1"/>
        <w:ind w:firstLine="284"/>
      </w:pPr>
      <w:bookmarkStart w:id="57" w:name="_Toc393975689"/>
      <w:r>
        <w:t>V rámci tohoto stavebního objektu budou oprav</w:t>
      </w:r>
      <w:r>
        <w:t>e</w:t>
      </w:r>
      <w:r>
        <w:t>ny stávající schodiště vedoucí z ulice Moravská do ulic Petřín a Libušina. Stupnice schodišť budou nově přeskládány a zaspárovány, uložení stupnic bude opraveno a stávající poškozeně stupně budou nahrazeny novými. Schodiště před kostelem sv. Máří Magdalénu bude sanováno formou opravy spárování a vyčištěním.</w:t>
      </w:r>
    </w:p>
    <w:p w:rsidR="00484EAC" w:rsidRDefault="00484EAC" w:rsidP="00484EAC">
      <w:pPr>
        <w:pStyle w:val="Nadpis3"/>
        <w:numPr>
          <w:ilvl w:val="0"/>
          <w:numId w:val="0"/>
        </w:numPr>
        <w:tabs>
          <w:tab w:val="left" w:pos="708"/>
        </w:tabs>
      </w:pPr>
      <w:r w:rsidRPr="00873019">
        <w:t>SO 10</w:t>
      </w:r>
      <w:r>
        <w:t>5 Parkovací stání</w:t>
      </w:r>
      <w:bookmarkEnd w:id="57"/>
    </w:p>
    <w:p w:rsidR="00073385" w:rsidRPr="00073385" w:rsidRDefault="00073385" w:rsidP="00125C0C">
      <w:pPr>
        <w:pStyle w:val="normln1"/>
        <w:ind w:firstLine="284"/>
      </w:pPr>
      <w:r>
        <w:t>V rámci tohoto stavebního objektu dojde k jasnému vymezení odstavných a parkovacích ploch v dosud neuspořádaném uličním prostoru ulice Moravská. Parkovací místa jsou umístěna dle prostorových možností</w:t>
      </w:r>
      <w:r w:rsidR="00125C0C">
        <w:t>,</w:t>
      </w:r>
      <w:r>
        <w:t xml:space="preserve"> a to buď jako kolmá/šikmá a nebo podélná stání. </w:t>
      </w:r>
      <w:r w:rsidR="00263907">
        <w:t>Kolmá oficiální parkovací stání jsou navržena taktéž v ulici Hynaisova u křižovatky s ulicí Na Vyhlídce v místech současné zpevněné asfaltové plochy u restaurace, která je již nyní k parkování využívána.</w:t>
      </w:r>
    </w:p>
    <w:p w:rsidR="00484EAC" w:rsidRDefault="00484EAC" w:rsidP="00484EAC">
      <w:pPr>
        <w:pStyle w:val="Nadpis3"/>
        <w:numPr>
          <w:ilvl w:val="0"/>
          <w:numId w:val="0"/>
        </w:numPr>
        <w:tabs>
          <w:tab w:val="left" w:pos="708"/>
        </w:tabs>
      </w:pPr>
      <w:bookmarkStart w:id="58" w:name="_Toc393975690"/>
      <w:r w:rsidRPr="00873019">
        <w:t>SO 10</w:t>
      </w:r>
      <w:r>
        <w:t>6 Dopravní značení</w:t>
      </w:r>
      <w:bookmarkEnd w:id="58"/>
    </w:p>
    <w:p w:rsidR="00484EAC" w:rsidRDefault="00073385" w:rsidP="00125C0C">
      <w:pPr>
        <w:pStyle w:val="normln1"/>
        <w:ind w:firstLine="284"/>
      </w:pPr>
      <w:r>
        <w:t>V rámci tohoto stavebního objektu je navržena úprava stávajícího a osazení nového svislého a vodorovného dopravního značení.</w:t>
      </w:r>
      <w:r w:rsidR="00125C0C">
        <w:t xml:space="preserve"> Jelikož vodorovné dopravní značení na kamenné dlažbě je problematické z hlediska životnosti, b</w:t>
      </w:r>
      <w:r w:rsidR="001231E7">
        <w:t>udou parkovací místa vyznačena</w:t>
      </w:r>
      <w:r w:rsidR="00125C0C">
        <w:t xml:space="preserve"> skladbou dlažby – vyskládáním do pruhů jako dopravního značení.</w:t>
      </w:r>
      <w:r>
        <w:t xml:space="preserve"> </w:t>
      </w:r>
    </w:p>
    <w:p w:rsidR="00F42BF7" w:rsidRPr="0031263E" w:rsidRDefault="00F42BF7" w:rsidP="00F42BF7">
      <w:pPr>
        <w:pStyle w:val="Nadpis3"/>
        <w:numPr>
          <w:ilvl w:val="0"/>
          <w:numId w:val="0"/>
        </w:numPr>
        <w:tabs>
          <w:tab w:val="left" w:pos="708"/>
        </w:tabs>
      </w:pPr>
      <w:bookmarkStart w:id="59" w:name="_Toc304286208"/>
      <w:bookmarkStart w:id="60" w:name="_Toc393975691"/>
      <w:r w:rsidRPr="0031263E">
        <w:t xml:space="preserve">SO </w:t>
      </w:r>
      <w:bookmarkEnd w:id="59"/>
      <w:r w:rsidR="00873019" w:rsidRPr="0031263E">
        <w:t xml:space="preserve">201 </w:t>
      </w:r>
      <w:r w:rsidR="0031263E" w:rsidRPr="0031263E">
        <w:t>Zárubní zeď Hynaisova</w:t>
      </w:r>
      <w:bookmarkEnd w:id="60"/>
    </w:p>
    <w:p w:rsidR="0031263E" w:rsidRPr="0031263E" w:rsidRDefault="00873019" w:rsidP="00125C0C">
      <w:pPr>
        <w:pStyle w:val="normln1"/>
        <w:ind w:firstLine="284"/>
      </w:pPr>
      <w:r w:rsidRPr="0031263E">
        <w:t xml:space="preserve">Stávající zárubní zeď v ulici Hynaisova bude vzhledem k potřebě rozšíření uličního prostoru posunuta směrem do zeleně o cca 1 m a prodloužena o cca 10 m. Vzhledem ke špatnému stavebně technickému stavu stávající zdi, bude tato zcela rozebrána. Nová zárubní zeď bude na pokyn </w:t>
      </w:r>
      <w:r w:rsidR="00125C0C">
        <w:t xml:space="preserve">odboru </w:t>
      </w:r>
      <w:r w:rsidRPr="0031263E">
        <w:t xml:space="preserve">památkové péče </w:t>
      </w:r>
      <w:proofErr w:type="spellStart"/>
      <w:r w:rsidRPr="0031263E">
        <w:t>celokamenná</w:t>
      </w:r>
      <w:proofErr w:type="spellEnd"/>
      <w:r w:rsidRPr="0031263E">
        <w:t xml:space="preserve"> (stejně jako zeď stávaj</w:t>
      </w:r>
      <w:r w:rsidR="00D33B24">
        <w:t>ící)</w:t>
      </w:r>
      <w:r w:rsidR="00125C0C">
        <w:t xml:space="preserve"> </w:t>
      </w:r>
      <w:r w:rsidR="00D33B24">
        <w:t>a bude mít maximální výšku 2,5 m (včetně základu)</w:t>
      </w:r>
      <w:r w:rsidRPr="0031263E">
        <w:t xml:space="preserve">. </w:t>
      </w:r>
    </w:p>
    <w:p w:rsidR="0031263E" w:rsidRPr="0031263E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61" w:name="_Toc393975692"/>
      <w:r w:rsidRPr="0031263E">
        <w:t>SO 202 Sanace zdí schodišť</w:t>
      </w:r>
      <w:bookmarkEnd w:id="61"/>
    </w:p>
    <w:p w:rsidR="004D0D70" w:rsidRPr="0031263E" w:rsidRDefault="00873019" w:rsidP="00125C0C">
      <w:pPr>
        <w:pStyle w:val="normln1"/>
        <w:ind w:firstLine="284"/>
      </w:pPr>
      <w:r w:rsidRPr="0031263E">
        <w:t>V rámci tohoto stavebního objektu je navržena oprava stávajících zárubních zdí okolo schodišť ved</w:t>
      </w:r>
      <w:r w:rsidR="0031263E" w:rsidRPr="0031263E">
        <w:t>oucích z ulice Moravská do ulic Petřín</w:t>
      </w:r>
      <w:r w:rsidRPr="0031263E">
        <w:t xml:space="preserve"> a Libušina.</w:t>
      </w:r>
      <w:r w:rsidR="00D0468E">
        <w:t xml:space="preserve"> Sanace bude provedena vydrápáním poškozených částí a jejich </w:t>
      </w:r>
      <w:proofErr w:type="spellStart"/>
      <w:r w:rsidR="00D0468E">
        <w:t>zainjektováním</w:t>
      </w:r>
      <w:proofErr w:type="spellEnd"/>
      <w:r w:rsidR="00D33B24">
        <w:t xml:space="preserve"> </w:t>
      </w:r>
      <w:proofErr w:type="spellStart"/>
      <w:r w:rsidR="00D0468E">
        <w:t>vápeno</w:t>
      </w:r>
      <w:proofErr w:type="spellEnd"/>
      <w:r w:rsidR="00D0468E">
        <w:t>-cementovou maltou s plastifikátorem</w:t>
      </w:r>
      <w:r w:rsidRPr="0031263E">
        <w:t>.</w:t>
      </w:r>
      <w:r w:rsidR="00D0468E">
        <w:t xml:space="preserve"> Dále bude </w:t>
      </w:r>
      <w:r w:rsidR="00D0468E">
        <w:lastRenderedPageBreak/>
        <w:t>opraveno poškozené spárování zdí.</w:t>
      </w:r>
      <w:r w:rsidR="008C2755">
        <w:t xml:space="preserve"> U zdi do ulice Petřín bude v souladu se stávajícím stavem doplněna omítka – pouze chybějící místa.</w:t>
      </w:r>
    </w:p>
    <w:p w:rsidR="0031263E" w:rsidRPr="0031263E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62" w:name="_Toc393975693"/>
      <w:r w:rsidRPr="0031263E">
        <w:t>SO 301 Rekonstrukce kanalizace</w:t>
      </w:r>
      <w:bookmarkEnd w:id="62"/>
    </w:p>
    <w:p w:rsidR="0031263E" w:rsidRDefault="0031263E" w:rsidP="008C2755">
      <w:pPr>
        <w:pStyle w:val="normln1"/>
        <w:ind w:firstLine="284"/>
      </w:pPr>
      <w:r>
        <w:t>Na základě informací správce kanalizace o tom, že stávající řad v ulic</w:t>
      </w:r>
      <w:r w:rsidR="001231E7">
        <w:t>i</w:t>
      </w:r>
      <w:r>
        <w:t xml:space="preserve"> Moravská je v havarijním stavu, byl proveden kamerový průzkum v daném místě. Ten skutečně prokázal značná poškození a havarijní stav. Na základě těchto podkladů </w:t>
      </w:r>
      <w:r w:rsidR="008801CA">
        <w:t xml:space="preserve">a faktu že stávající kanalizace je uložená ve velké hloubce pod niveletou vozovky </w:t>
      </w:r>
      <w:r>
        <w:t xml:space="preserve">bylo rozhodnuto o opravě </w:t>
      </w:r>
      <w:r w:rsidR="008C2755">
        <w:t xml:space="preserve">kanalizačního </w:t>
      </w:r>
      <w:r>
        <w:t xml:space="preserve">řadu </w:t>
      </w:r>
      <w:proofErr w:type="spellStart"/>
      <w:r>
        <w:t>bezvýkopovou</w:t>
      </w:r>
      <w:proofErr w:type="spellEnd"/>
      <w:r>
        <w:t xml:space="preserve"> technologií spočívající v "navlečení těsnícího rukávce" pomocí speciální</w:t>
      </w:r>
      <w:r w:rsidR="001231E7">
        <w:t>ch</w:t>
      </w:r>
      <w:r>
        <w:t xml:space="preserve"> strojů dovnitř stávajícího řadu. </w:t>
      </w:r>
    </w:p>
    <w:p w:rsidR="0002759D" w:rsidRDefault="0002759D" w:rsidP="009A4FFE">
      <w:pPr>
        <w:pStyle w:val="Nadpis3"/>
        <w:numPr>
          <w:ilvl w:val="0"/>
          <w:numId w:val="0"/>
        </w:numPr>
        <w:tabs>
          <w:tab w:val="left" w:pos="708"/>
        </w:tabs>
      </w:pPr>
      <w:bookmarkStart w:id="63" w:name="_Toc393975694"/>
      <w:r>
        <w:t xml:space="preserve">SO 302 </w:t>
      </w:r>
      <w:r w:rsidR="009A4FFE">
        <w:t>Nová kanalizace</w:t>
      </w:r>
      <w:bookmarkEnd w:id="63"/>
    </w:p>
    <w:p w:rsidR="009A4FFE" w:rsidRDefault="009A4FFE" w:rsidP="009A4FFE">
      <w:pPr>
        <w:pStyle w:val="normln1"/>
      </w:pPr>
      <w:r>
        <w:tab/>
        <w:t xml:space="preserve">Tento stavební objekt vznikl na základě požadavku Českého inspektorátu lázní a zřídel a je v něm navržena nová dešťová kanalizace umístěná v ochranném pásmu přírodního zdroje I. </w:t>
      </w:r>
      <w:proofErr w:type="gramStart"/>
      <w:r w:rsidR="00833A54">
        <w:t>s</w:t>
      </w:r>
      <w:r>
        <w:t xml:space="preserve">tupně </w:t>
      </w:r>
      <w:r w:rsidR="00833A54">
        <w:t>„</w:t>
      </w:r>
      <w:r>
        <w:t>I.A</w:t>
      </w:r>
      <w:r w:rsidR="00833A54">
        <w:t>“</w:t>
      </w:r>
      <w:r>
        <w:t>. Vzhledem</w:t>
      </w:r>
      <w:proofErr w:type="gramEnd"/>
      <w:r>
        <w:t xml:space="preserve"> k značně husté síti stávajících inženýrských </w:t>
      </w:r>
      <w:r w:rsidR="001231E7">
        <w:t xml:space="preserve">sítí </w:t>
      </w:r>
      <w:r>
        <w:t xml:space="preserve">je kanalizační řad jako takový navržen pouze mezi ulicí Libušina a kostelem Svaté Máří Magdaleny. Tento řad je přes lapač odpadních a ropných látek vyústěn do stávající městské dešťové kanalizace. Jak již bylo řečeno, protože v nižších částech ulice není možno navrhnout plnohodnotný kanalizační řad, jsou u kostela navrženy dvě nové uliční vpusti, které jsou přípojkou přes další lapač odpadních a ropných látek vyústěny do stávající dešťové kanalizace v majetku města. Poslední dvě nové uliční vpusti jsou navrženy na styku ulice Moravská a Vřídelní i tyto dvě vpusti jsou přípojkou přes lapač odpadních a ropných látek zaústěny do kanalizace, tentokráte v majetku </w:t>
      </w:r>
      <w:proofErr w:type="spellStart"/>
      <w:r>
        <w:t>VaK</w:t>
      </w:r>
      <w:proofErr w:type="spellEnd"/>
      <w:r>
        <w:t xml:space="preserve">. </w:t>
      </w:r>
    </w:p>
    <w:p w:rsidR="009A4FFE" w:rsidRPr="009A4FFE" w:rsidRDefault="009A4FFE" w:rsidP="009A4FFE">
      <w:pPr>
        <w:pStyle w:val="normln1"/>
      </w:pPr>
      <w:r>
        <w:t xml:space="preserve">Celý tento stavební objekt je vyvolán požadavkem, aby veškeré </w:t>
      </w:r>
      <w:r w:rsidR="00833A54">
        <w:t xml:space="preserve">dešťové vody, povrchové i ostatní byly z uličního prostoru odvedeny přes lapače odpadních a ropných látek. Z tohoto důvodu je celý uliční prostor vyložen izolační </w:t>
      </w:r>
      <w:proofErr w:type="spellStart"/>
      <w:r w:rsidR="00833A54">
        <w:t>geotextilií</w:t>
      </w:r>
      <w:proofErr w:type="spellEnd"/>
      <w:r w:rsidR="00833A54">
        <w:t xml:space="preserve"> a nebylo možné drenáže ani nové uliční </w:t>
      </w:r>
      <w:proofErr w:type="spellStart"/>
      <w:r w:rsidR="00833A54">
        <w:t>vpusit</w:t>
      </w:r>
      <w:proofErr w:type="spellEnd"/>
      <w:r w:rsidR="00833A54">
        <w:t xml:space="preserve"> vyústit přímo do stávající kanalizace, která je v rámci této stavby navržena k opravě. </w:t>
      </w:r>
    </w:p>
    <w:p w:rsidR="0031263E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64" w:name="_Toc393975695"/>
      <w:r w:rsidRPr="0031263E">
        <w:t xml:space="preserve">SO </w:t>
      </w:r>
      <w:r>
        <w:t>4</w:t>
      </w:r>
      <w:r w:rsidRPr="0031263E">
        <w:t xml:space="preserve">01 </w:t>
      </w:r>
      <w:r>
        <w:t>Veřejné osvětlení</w:t>
      </w:r>
      <w:bookmarkEnd w:id="64"/>
    </w:p>
    <w:p w:rsidR="0031263E" w:rsidRPr="0031263E" w:rsidRDefault="0031263E" w:rsidP="008C2755">
      <w:pPr>
        <w:pStyle w:val="normln1"/>
        <w:ind w:firstLine="284"/>
      </w:pPr>
      <w:r>
        <w:t>Veřejné osvětlení v rekonstruovaných ulicích bylo nejednotné</w:t>
      </w:r>
      <w:r w:rsidR="008C2755">
        <w:t>,</w:t>
      </w:r>
      <w:r>
        <w:t xml:space="preserve"> a to jak z hlediska jednotlivých svítidel</w:t>
      </w:r>
      <w:r w:rsidR="008C2755">
        <w:t>,</w:t>
      </w:r>
      <w:r>
        <w:t xml:space="preserve"> tak i z hlediska jejich umístění (na stožárech, na fasádách domů atd.) Nové veřejné osvětlení je navržené jednotné po pravé straně ve směru staničení</w:t>
      </w:r>
      <w:r w:rsidR="008C2755">
        <w:t>,</w:t>
      </w:r>
      <w:r>
        <w:t xml:space="preserve"> a to na </w:t>
      </w:r>
      <w:r w:rsidR="008C2755">
        <w:t xml:space="preserve">samostatných </w:t>
      </w:r>
      <w:r>
        <w:t xml:space="preserve">stožárech se svítidly dle požadavků správce VO, které svým vzhledem odpovídají stožárů a svítidlům umístěným v lázeňské zóně. V rámci nového VO je kromě nových stožárů a svítidel (některé stožáry je možno vzhledem k jejich vzhledu a technickému stavu ponechat) navrženo položení nového kabelu, výměna zapínacího bodu a odstranění stávajících svítidel. </w:t>
      </w:r>
    </w:p>
    <w:p w:rsidR="0031263E" w:rsidRDefault="0031263E" w:rsidP="0031263E">
      <w:pPr>
        <w:pStyle w:val="Nadpis3"/>
        <w:numPr>
          <w:ilvl w:val="0"/>
          <w:numId w:val="0"/>
        </w:numPr>
        <w:tabs>
          <w:tab w:val="left" w:pos="708"/>
        </w:tabs>
      </w:pPr>
      <w:bookmarkStart w:id="65" w:name="_Toc393975696"/>
      <w:r w:rsidRPr="0031263E">
        <w:t xml:space="preserve">SO </w:t>
      </w:r>
      <w:r>
        <w:t>7</w:t>
      </w:r>
      <w:r w:rsidRPr="0031263E">
        <w:t xml:space="preserve">01 </w:t>
      </w:r>
      <w:r>
        <w:t>Osazení mobiliáře</w:t>
      </w:r>
      <w:bookmarkEnd w:id="65"/>
    </w:p>
    <w:p w:rsidR="0031263E" w:rsidRPr="0031263E" w:rsidRDefault="008C2755" w:rsidP="008C2755">
      <w:pPr>
        <w:pStyle w:val="normln1"/>
        <w:ind w:firstLine="284"/>
      </w:pPr>
      <w:r>
        <w:t>Do mobiliáře</w:t>
      </w:r>
      <w:r w:rsidR="00FE1061">
        <w:t xml:space="preserve"> komunikace je možno započíst </w:t>
      </w:r>
      <w:r>
        <w:t xml:space="preserve">sloupky, které znemožňují průjezd okolo </w:t>
      </w:r>
      <w:r w:rsidR="00E1016E">
        <w:t>svaté Máří Magdaleny.</w:t>
      </w:r>
      <w:r w:rsidR="00437F4A">
        <w:t xml:space="preserve"> Omezení vjezdu do ulice Moravská z Divadelního náměstí bude pro zásobování </w:t>
      </w:r>
      <w:r w:rsidR="00437F4A">
        <w:lastRenderedPageBreak/>
        <w:t>a majitelé objektů řešitelné stahovacím sloupkem. Průjezd okolo kostela bude rovněž</w:t>
      </w:r>
      <w:r w:rsidR="002318C3">
        <w:t xml:space="preserve"> </w:t>
      </w:r>
      <w:r w:rsidR="00437F4A">
        <w:t>vybaven</w:t>
      </w:r>
      <w:r w:rsidR="002318C3">
        <w:t xml:space="preserve"> stahovacím sloupkem -</w:t>
      </w:r>
      <w:r w:rsidR="00437F4A">
        <w:t xml:space="preserve"> projetí bude možné pouze pro vozidla IZS.</w:t>
      </w:r>
      <w:r w:rsidR="0031263E">
        <w:t xml:space="preserve"> </w:t>
      </w:r>
    </w:p>
    <w:p w:rsidR="00F42BF7" w:rsidRPr="008801CA" w:rsidRDefault="00F42BF7" w:rsidP="00F42BF7">
      <w:pPr>
        <w:pStyle w:val="Nadpis3"/>
        <w:numPr>
          <w:ilvl w:val="0"/>
          <w:numId w:val="0"/>
        </w:numPr>
        <w:tabs>
          <w:tab w:val="left" w:pos="708"/>
        </w:tabs>
      </w:pPr>
      <w:bookmarkStart w:id="66" w:name="_Toc304286216"/>
      <w:bookmarkStart w:id="67" w:name="_Toc393975697"/>
      <w:r w:rsidRPr="008801CA">
        <w:t>SO 801 Sadové úpravy</w:t>
      </w:r>
      <w:bookmarkEnd w:id="66"/>
      <w:bookmarkEnd w:id="67"/>
    </w:p>
    <w:p w:rsidR="00F42BF7" w:rsidRPr="008801CA" w:rsidRDefault="00D33B24" w:rsidP="00F42BF7">
      <w:pPr>
        <w:pStyle w:val="normln1"/>
        <w:ind w:firstLine="360"/>
      </w:pPr>
      <w:r>
        <w:t>V rámci tohoto SO je navrženo</w:t>
      </w:r>
      <w:r w:rsidR="0031263E" w:rsidRPr="008801CA">
        <w:t xml:space="preserve"> kácení dvou stromů</w:t>
      </w:r>
      <w:r>
        <w:t xml:space="preserve"> (jírovců)</w:t>
      </w:r>
      <w:r w:rsidR="0031263E" w:rsidRPr="008801CA">
        <w:t xml:space="preserve"> u sochy </w:t>
      </w:r>
      <w:r>
        <w:t xml:space="preserve">sv. </w:t>
      </w:r>
      <w:r w:rsidR="0031263E" w:rsidRPr="008801CA">
        <w:t>Jana Nepomuckého u kostela</w:t>
      </w:r>
      <w:r w:rsidR="00F42BF7" w:rsidRPr="008801CA">
        <w:t>.</w:t>
      </w:r>
      <w:r w:rsidR="0031263E" w:rsidRPr="008801CA">
        <w:t xml:space="preserve"> Tyto stromy jsou příliš blízko fasády a je nutné je neustále </w:t>
      </w:r>
      <w:r>
        <w:t>jednostranně ořezávat. Místo</w:t>
      </w:r>
      <w:r w:rsidR="0031263E" w:rsidRPr="008801CA">
        <w:t xml:space="preserve"> těchto dvou stromů je navřena výsadba dvou stromů nových, vhodnějšího typu na stejném místě jen dále od fasády kostela.</w:t>
      </w:r>
      <w:r w:rsidR="00FE1061">
        <w:t xml:space="preserve"> </w:t>
      </w:r>
      <w:r w:rsidR="008801CA" w:rsidRPr="008801CA">
        <w:t xml:space="preserve">Stávající stromy v ploše stavby zůstanou zachovány a budou chráněny před poškozením během výstavby. </w:t>
      </w:r>
    </w:p>
    <w:p w:rsidR="00F42BF7" w:rsidRPr="008801CA" w:rsidRDefault="00F42BF7" w:rsidP="00F42BF7">
      <w:pPr>
        <w:pStyle w:val="Nadpis2"/>
      </w:pPr>
      <w:bookmarkStart w:id="68" w:name="_Toc393975698"/>
      <w:r w:rsidRPr="008801CA">
        <w:t>Pozemní komunikace</w:t>
      </w:r>
      <w:bookmarkEnd w:id="68"/>
    </w:p>
    <w:p w:rsidR="00F42BF7" w:rsidRPr="008801CA" w:rsidRDefault="00F42BF7" w:rsidP="00F42BF7">
      <w:pPr>
        <w:pStyle w:val="normln1"/>
        <w:ind w:left="360"/>
      </w:pPr>
      <w:r w:rsidRPr="008801CA">
        <w:t xml:space="preserve">Při rekonstrukci silnic ani chodníků nedojde ke změnám jejich směrového ani výškového </w:t>
      </w:r>
    </w:p>
    <w:p w:rsidR="00F42BF7" w:rsidRPr="008801CA" w:rsidRDefault="00F42BF7" w:rsidP="00F42BF7">
      <w:pPr>
        <w:pStyle w:val="normln1"/>
      </w:pPr>
      <w:r w:rsidRPr="008801CA">
        <w:t>řešení.</w:t>
      </w:r>
      <w:r w:rsidR="002318C3">
        <w:t xml:space="preserve"> Dojde pouze k</w:t>
      </w:r>
      <w:r w:rsidR="00D33B24">
        <w:t xml:space="preserve"> rozdělení uličního prostoru ulice Moravská </w:t>
      </w:r>
      <w:r w:rsidR="002318C3">
        <w:t xml:space="preserve">pro jednotlivé druhy dopravy </w:t>
      </w:r>
      <w:r w:rsidR="00D33B24">
        <w:t>a</w:t>
      </w:r>
      <w:r w:rsidRPr="008801CA">
        <w:t xml:space="preserve"> </w:t>
      </w:r>
      <w:r w:rsidR="00D33B24">
        <w:t xml:space="preserve">dále pak v celé ploše rekonstruovaných komunikací </w:t>
      </w:r>
      <w:r w:rsidRPr="008801CA">
        <w:t>k výměně všech konstrukčních vrstev vozovky</w:t>
      </w:r>
      <w:r w:rsidR="00B33D4D" w:rsidRPr="008801CA">
        <w:t xml:space="preserve"> </w:t>
      </w:r>
      <w:r w:rsidR="00D33B24">
        <w:t xml:space="preserve">a </w:t>
      </w:r>
      <w:r w:rsidR="00B33D4D" w:rsidRPr="008801CA">
        <w:t>chodníků.</w:t>
      </w:r>
    </w:p>
    <w:p w:rsidR="00F42BF7" w:rsidRPr="008801CA" w:rsidRDefault="00F42BF7" w:rsidP="00F42BF7">
      <w:pPr>
        <w:pStyle w:val="normln1"/>
        <w:ind w:firstLine="360"/>
      </w:pPr>
      <w:r w:rsidRPr="008801CA">
        <w:t xml:space="preserve">Veškeré rekonstrukce jsou navrženy na pozemcích, na kterých se nachází současné chodníky a </w:t>
      </w:r>
      <w:r w:rsidR="00D33B24">
        <w:t xml:space="preserve">vozovky </w:t>
      </w:r>
      <w:r w:rsidRPr="008801CA">
        <w:t>a nedojde tedy k záboru nových pozemků.</w:t>
      </w:r>
    </w:p>
    <w:p w:rsidR="00F42BF7" w:rsidRPr="008801CA" w:rsidRDefault="00F42BF7" w:rsidP="00F42BF7">
      <w:pPr>
        <w:pStyle w:val="Nadpis2"/>
      </w:pPr>
      <w:bookmarkStart w:id="69" w:name="_Toc393975699"/>
      <w:r w:rsidRPr="008801CA">
        <w:t>Odvodnění</w:t>
      </w:r>
      <w:bookmarkEnd w:id="69"/>
    </w:p>
    <w:p w:rsidR="008801CA" w:rsidRPr="008801CA" w:rsidRDefault="00F42BF7" w:rsidP="00F42BF7">
      <w:pPr>
        <w:pStyle w:val="normln1"/>
        <w:ind w:firstLine="284"/>
      </w:pPr>
      <w:r w:rsidRPr="008801CA">
        <w:t>Dešťové vody z</w:t>
      </w:r>
      <w:r w:rsidR="00B33D4D" w:rsidRPr="008801CA">
        <w:t> komunikace a chodníků</w:t>
      </w:r>
      <w:r w:rsidRPr="008801CA">
        <w:t xml:space="preserve"> jsou řešeny pomocí</w:t>
      </w:r>
      <w:r w:rsidR="00B33D4D" w:rsidRPr="008801CA">
        <w:t xml:space="preserve"> příčného a podélného sklonu do </w:t>
      </w:r>
      <w:r w:rsidRPr="008801CA">
        <w:t xml:space="preserve">uličních vpustí </w:t>
      </w:r>
      <w:r w:rsidR="00D33B24">
        <w:t xml:space="preserve">a </w:t>
      </w:r>
      <w:r w:rsidRPr="008801CA">
        <w:t xml:space="preserve">do dešťové kanalizace. Ve stávajících komunikacích jsou </w:t>
      </w:r>
      <w:r w:rsidR="007571C8" w:rsidRPr="008801CA">
        <w:t xml:space="preserve">stávající uliční vpusti, </w:t>
      </w:r>
      <w:r w:rsidR="008801CA" w:rsidRPr="008801CA">
        <w:t xml:space="preserve">jejichž umístění je </w:t>
      </w:r>
      <w:r w:rsidR="00E1016E">
        <w:t xml:space="preserve">v některých případech </w:t>
      </w:r>
      <w:r w:rsidR="008801CA" w:rsidRPr="008801CA">
        <w:t xml:space="preserve">vzhledem k novému, ale i stávajícímu příčnému klopení nevhodné. Proto budou </w:t>
      </w:r>
      <w:r w:rsidR="00E1016E">
        <w:t xml:space="preserve">některé tyto vpusti využity a osazeny novým poklopem a některé </w:t>
      </w:r>
      <w:r w:rsidR="008801CA" w:rsidRPr="008801CA">
        <w:t xml:space="preserve">vpusti </w:t>
      </w:r>
      <w:r w:rsidR="00E1016E">
        <w:t xml:space="preserve">budou </w:t>
      </w:r>
      <w:r w:rsidR="008801CA" w:rsidRPr="008801CA">
        <w:t xml:space="preserve">osazeny plným poklopem </w:t>
      </w:r>
      <w:r w:rsidR="002318C3">
        <w:t xml:space="preserve">(poklop šachty) </w:t>
      </w:r>
      <w:r w:rsidR="008801CA" w:rsidRPr="008801CA">
        <w:t xml:space="preserve">a v místě úžlabí nového příčného klopení vozovek a chodníků budou umístěny nové uliční vpusti, které </w:t>
      </w:r>
      <w:proofErr w:type="gramStart"/>
      <w:r w:rsidR="008801CA" w:rsidRPr="008801CA">
        <w:t>budou</w:t>
      </w:r>
      <w:proofErr w:type="gramEnd"/>
      <w:r w:rsidR="008801CA" w:rsidRPr="008801CA">
        <w:t xml:space="preserve"> pomocí přípojek zaústěny do </w:t>
      </w:r>
      <w:proofErr w:type="gramStart"/>
      <w:r w:rsidR="008801CA" w:rsidRPr="008801CA">
        <w:t>vpustí</w:t>
      </w:r>
      <w:proofErr w:type="gramEnd"/>
      <w:r w:rsidR="008801CA" w:rsidRPr="008801CA">
        <w:t xml:space="preserve"> stávajících. Zachování stávajících vpustí a jejich využití k zaústění vpustí nových je navrženo z důvodu jejich značné hloubky (hlubokého uložení kanalizace</w:t>
      </w:r>
      <w:r w:rsidR="001454C8">
        <w:t xml:space="preserve"> pod niveletou vozovky</w:t>
      </w:r>
      <w:r w:rsidR="008801CA" w:rsidRPr="008801CA">
        <w:t>).</w:t>
      </w:r>
    </w:p>
    <w:p w:rsidR="00F42BF7" w:rsidRPr="008801CA" w:rsidRDefault="00F42BF7" w:rsidP="00F42BF7">
      <w:pPr>
        <w:pStyle w:val="Nadpis2"/>
      </w:pPr>
      <w:bookmarkStart w:id="70" w:name="_Toc393975700"/>
      <w:r w:rsidRPr="008801CA">
        <w:t>Vybavení pozemní komunikace</w:t>
      </w:r>
      <w:bookmarkEnd w:id="70"/>
    </w:p>
    <w:p w:rsidR="00F42BF7" w:rsidRPr="008801CA" w:rsidRDefault="00F42BF7" w:rsidP="00F42BF7">
      <w:pPr>
        <w:pStyle w:val="normln1"/>
        <w:ind w:firstLine="360"/>
      </w:pPr>
      <w:r w:rsidRPr="008801CA">
        <w:t xml:space="preserve">V rámci rekonstrukce </w:t>
      </w:r>
      <w:r w:rsidR="008801CA" w:rsidRPr="008801CA">
        <w:t xml:space="preserve">se </w:t>
      </w:r>
      <w:r w:rsidR="00B33D4D" w:rsidRPr="008801CA">
        <w:t>předpokládá vybavení pozemní komunikace</w:t>
      </w:r>
      <w:r w:rsidR="008801CA" w:rsidRPr="008801CA">
        <w:t xml:space="preserve"> </w:t>
      </w:r>
      <w:r w:rsidR="00D33B24">
        <w:t>zahrazovacími</w:t>
      </w:r>
      <w:r w:rsidR="008801CA" w:rsidRPr="008801CA">
        <w:t xml:space="preserve"> sloupky u kostela svaté Máří Magdalény, které budou sloužit k zamezení průjezdu kolem kostela. Jeden z těchto sloupků bude zasunovací tak, aby byl umožněn průjezd složkám IZS</w:t>
      </w:r>
      <w:r w:rsidR="00B33D4D" w:rsidRPr="008801CA">
        <w:t xml:space="preserve">. </w:t>
      </w:r>
      <w:r w:rsidR="001454C8">
        <w:t>Další sloupky jsou navrženy na vjezdu z Divadelního náměstí, kde nahradí nevhodnou závoru. Opět jeden sloupek bude stahovací pro zajištění průjezdu rezidentů a zásobování.</w:t>
      </w:r>
    </w:p>
    <w:p w:rsidR="00F42BF7" w:rsidRPr="008801CA" w:rsidRDefault="00F42BF7" w:rsidP="00F42BF7">
      <w:pPr>
        <w:pStyle w:val="Nadpis1"/>
        <w:rPr>
          <w:b/>
        </w:rPr>
      </w:pPr>
      <w:bookmarkStart w:id="71" w:name="_Toc393975701"/>
      <w:bookmarkStart w:id="72" w:name="_Toc241030546"/>
      <w:r w:rsidRPr="008801CA">
        <w:rPr>
          <w:b/>
        </w:rPr>
        <w:lastRenderedPageBreak/>
        <w:t>Výsledky a závěry z podkladů, průzkumů a měření</w:t>
      </w:r>
      <w:bookmarkEnd w:id="71"/>
    </w:p>
    <w:p w:rsidR="00F42BF7" w:rsidRDefault="00F42BF7" w:rsidP="00F42BF7">
      <w:pPr>
        <w:pStyle w:val="normln1"/>
        <w:ind w:firstLine="432"/>
      </w:pPr>
      <w:r w:rsidRPr="008801CA">
        <w:t xml:space="preserve">Základním podkladem pro vypracování dokumentace </w:t>
      </w:r>
      <w:r w:rsidR="008801CA" w:rsidRPr="008801CA">
        <w:t xml:space="preserve">bylo geodetické zaměření území, výsledky kopaných sond, informace správců sítí, památkové péče, správy vřídel a informace ohledně kostela svaté Máří Magdaleny poskytnuté </w:t>
      </w:r>
      <w:r w:rsidR="001454C8">
        <w:t>Ř</w:t>
      </w:r>
      <w:r w:rsidR="008801CA" w:rsidRPr="008801CA">
        <w:t xml:space="preserve">ádem křižovníků s červenou hvězdou. </w:t>
      </w:r>
      <w:r w:rsidR="00D33B24">
        <w:t>Dále pak prohlídka na místě učiněná architektem, statikem i projektantem</w:t>
      </w:r>
      <w:r w:rsidR="001454C8">
        <w:t xml:space="preserve"> dopravní infrastruktury</w:t>
      </w:r>
      <w:r w:rsidR="00D33B24">
        <w:t>.</w:t>
      </w:r>
      <w:r w:rsidR="00496F3A">
        <w:t xml:space="preserve"> Rovněž byl proveden dendrologický průzkum dotčených dřevin.</w:t>
      </w:r>
    </w:p>
    <w:p w:rsidR="002155AE" w:rsidRPr="008801CA" w:rsidRDefault="002155AE" w:rsidP="00F42BF7">
      <w:pPr>
        <w:pStyle w:val="normln1"/>
        <w:ind w:firstLine="432"/>
      </w:pPr>
      <w:r>
        <w:t>Dále byl na základě požadavku odboru památkové péče vypracován Stavebně-technický průzkum (Kancelář stavebního inženýrství), Archivní rešerše písemných a ikonografických pramenů (ZIP o.p.s.), Stavebně historický průzkum (ZIP o.p.s.) a Zjišťovací archeologický výzkum (Nálezová zpráva o zjišťovacím archeologickém výzkumu, ZIP o.p.s.).</w:t>
      </w:r>
    </w:p>
    <w:p w:rsidR="00F42BF7" w:rsidRPr="008801CA" w:rsidRDefault="00F42BF7" w:rsidP="00F42BF7">
      <w:pPr>
        <w:pStyle w:val="normln1"/>
        <w:ind w:firstLine="432"/>
      </w:pPr>
      <w:r w:rsidRPr="008801CA">
        <w:t xml:space="preserve">Další měření a průzkumy nebyly </w:t>
      </w:r>
      <w:r w:rsidR="00EC22EF" w:rsidRPr="008801CA">
        <w:t xml:space="preserve">vzhledem k rozsahu stavby a stabilizovanému území </w:t>
      </w:r>
      <w:r w:rsidRPr="008801CA">
        <w:t xml:space="preserve">v průběhu projekčních prací prováděny. </w:t>
      </w:r>
    </w:p>
    <w:p w:rsidR="00F42BF7" w:rsidRPr="008801CA" w:rsidRDefault="00F42BF7" w:rsidP="00F42BF7">
      <w:pPr>
        <w:pStyle w:val="Nadpis1"/>
        <w:rPr>
          <w:b/>
        </w:rPr>
      </w:pPr>
      <w:bookmarkStart w:id="73" w:name="_Toc393975702"/>
      <w:r w:rsidRPr="008801CA">
        <w:rPr>
          <w:b/>
        </w:rPr>
        <w:t>Dotčená ochranná pásma, chráněná území, zátopová území, kulturní památky</w:t>
      </w:r>
      <w:bookmarkEnd w:id="72"/>
      <w:bookmarkEnd w:id="73"/>
    </w:p>
    <w:p w:rsidR="00F42BF7" w:rsidRPr="008801CA" w:rsidRDefault="00EC22EF" w:rsidP="00F42BF7">
      <w:pPr>
        <w:pStyle w:val="normln1"/>
        <w:ind w:firstLine="340"/>
      </w:pPr>
      <w:r w:rsidRPr="008801CA">
        <w:t xml:space="preserve">Stavba svým rozsahem </w:t>
      </w:r>
      <w:r w:rsidR="00F42BF7" w:rsidRPr="008801CA">
        <w:t>zasahuje do</w:t>
      </w:r>
      <w:r w:rsidRPr="008801CA">
        <w:t xml:space="preserve"> vnitřního</w:t>
      </w:r>
      <w:r w:rsidR="00D33B24">
        <w:t xml:space="preserve"> </w:t>
      </w:r>
      <w:r w:rsidRPr="008801CA">
        <w:t xml:space="preserve">lázeňského území a do ochranného pásma přírodních zdrojů I. </w:t>
      </w:r>
      <w:proofErr w:type="gramStart"/>
      <w:r w:rsidRPr="008801CA">
        <w:t xml:space="preserve">stupně </w:t>
      </w:r>
      <w:r w:rsidR="008801CA" w:rsidRPr="008801CA">
        <w:t>"I.A" a "</w:t>
      </w:r>
      <w:r w:rsidRPr="008801CA">
        <w:t>I.B“</w:t>
      </w:r>
      <w:r w:rsidR="00F42BF7" w:rsidRPr="008801CA">
        <w:t>.</w:t>
      </w:r>
      <w:proofErr w:type="gramEnd"/>
    </w:p>
    <w:p w:rsidR="00F42BF7" w:rsidRPr="008801CA" w:rsidRDefault="00F42BF7" w:rsidP="00F42BF7">
      <w:pPr>
        <w:pStyle w:val="normln1"/>
        <w:ind w:firstLine="340"/>
      </w:pPr>
      <w:r w:rsidRPr="008801CA">
        <w:t xml:space="preserve">Ochranná pásma inženýrských sítí jsou stanovena zákonem č. 458/2000 Sb. </w:t>
      </w:r>
    </w:p>
    <w:p w:rsidR="008801CA" w:rsidRPr="008801CA" w:rsidRDefault="008801CA" w:rsidP="00F42BF7">
      <w:pPr>
        <w:pStyle w:val="normln1"/>
        <w:ind w:firstLine="340"/>
      </w:pPr>
      <w:r w:rsidRPr="008801CA">
        <w:t>Dále se v prostoru stavby nachází národní kulturní památka - kostel Svaté Máří Magdaleny.</w:t>
      </w:r>
    </w:p>
    <w:p w:rsidR="00F42BF7" w:rsidRPr="008801CA" w:rsidRDefault="00F42BF7" w:rsidP="00F42BF7">
      <w:pPr>
        <w:pStyle w:val="normln1"/>
        <w:ind w:firstLine="340"/>
      </w:pPr>
      <w:r w:rsidRPr="008801CA">
        <w:t>Ochranná pásma neovlivní návrh stavby</w:t>
      </w:r>
      <w:r w:rsidR="00D33B24">
        <w:t xml:space="preserve">, </w:t>
      </w:r>
      <w:r w:rsidR="008801CA" w:rsidRPr="008801CA">
        <w:t>je třeba pouze zvolit vhodné pracov</w:t>
      </w:r>
      <w:r w:rsidR="00D33B24">
        <w:t>n</w:t>
      </w:r>
      <w:r w:rsidR="008801CA" w:rsidRPr="008801CA">
        <w:t xml:space="preserve">í a prováděcí postupy. </w:t>
      </w:r>
      <w:r w:rsidRPr="008801CA">
        <w:t>Stavba se nenachází v zátopové oblasti.</w:t>
      </w:r>
    </w:p>
    <w:p w:rsidR="00F42BF7" w:rsidRPr="008801CA" w:rsidRDefault="00F42BF7" w:rsidP="00F42BF7">
      <w:pPr>
        <w:pStyle w:val="Nadpis1"/>
        <w:rPr>
          <w:b/>
        </w:rPr>
      </w:pPr>
      <w:bookmarkStart w:id="74" w:name="_Toc241030547"/>
      <w:bookmarkStart w:id="75" w:name="_Toc393975703"/>
      <w:r w:rsidRPr="008801CA">
        <w:rPr>
          <w:b/>
        </w:rPr>
        <w:t>Zásah stavby do území</w:t>
      </w:r>
      <w:bookmarkEnd w:id="74"/>
      <w:bookmarkEnd w:id="75"/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Bourací práce</w:t>
      </w:r>
    </w:p>
    <w:p w:rsidR="00F42BF7" w:rsidRPr="008801CA" w:rsidRDefault="00E4784D" w:rsidP="00F42BF7">
      <w:pPr>
        <w:pStyle w:val="normln1"/>
        <w:ind w:firstLine="340"/>
      </w:pPr>
      <w:r w:rsidRPr="008801CA">
        <w:t>Rekonstrukce si vyžádá</w:t>
      </w:r>
      <w:r w:rsidR="00D33B24">
        <w:t xml:space="preserve"> </w:t>
      </w:r>
      <w:r w:rsidR="008801CA" w:rsidRPr="008801CA">
        <w:t>odstranění stávajících chodníků a</w:t>
      </w:r>
      <w:r w:rsidR="00D33B24">
        <w:t xml:space="preserve"> </w:t>
      </w:r>
      <w:r w:rsidRPr="008801CA">
        <w:t xml:space="preserve">odstranění konstrukcí </w:t>
      </w:r>
      <w:r w:rsidR="008801CA" w:rsidRPr="008801CA">
        <w:t xml:space="preserve">vozovek </w:t>
      </w:r>
      <w:r w:rsidRPr="008801CA">
        <w:t xml:space="preserve">ulic </w:t>
      </w:r>
      <w:r w:rsidR="00D33B24">
        <w:t>Moravská a Hynais</w:t>
      </w:r>
      <w:r w:rsidR="008801CA" w:rsidRPr="008801CA">
        <w:t>ova</w:t>
      </w:r>
      <w:r w:rsidR="00D33B24">
        <w:t xml:space="preserve"> a náměstí Svobody</w:t>
      </w:r>
      <w:r w:rsidRPr="008801CA">
        <w:t>.</w:t>
      </w:r>
      <w:r w:rsidR="008801CA" w:rsidRPr="008801CA">
        <w:t xml:space="preserve"> Dále pak odstranění stávající zárubní zdi v ulici Hynaisova.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 xml:space="preserve">Kácení </w:t>
      </w:r>
      <w:proofErr w:type="spellStart"/>
      <w:r w:rsidRPr="008801CA">
        <w:rPr>
          <w:b/>
        </w:rPr>
        <w:t>mimolesní</w:t>
      </w:r>
      <w:proofErr w:type="spellEnd"/>
      <w:r w:rsidRPr="008801CA">
        <w:rPr>
          <w:b/>
        </w:rPr>
        <w:t xml:space="preserve"> zeleně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Stavba bude vyžadovat kácení </w:t>
      </w:r>
      <w:proofErr w:type="spellStart"/>
      <w:r w:rsidRPr="008801CA">
        <w:t>mimolesní</w:t>
      </w:r>
      <w:proofErr w:type="spellEnd"/>
      <w:r w:rsidRPr="008801CA">
        <w:t xml:space="preserve"> zeleně. Bude se jednat</w:t>
      </w:r>
      <w:r w:rsidR="00E4784D" w:rsidRPr="008801CA">
        <w:t xml:space="preserve"> o </w:t>
      </w:r>
      <w:r w:rsidR="008801CA" w:rsidRPr="008801CA">
        <w:t xml:space="preserve">dva </w:t>
      </w:r>
      <w:r w:rsidR="00E4784D" w:rsidRPr="008801CA">
        <w:t>vzrostlé stromy</w:t>
      </w:r>
      <w:r w:rsidR="00D33B24">
        <w:t xml:space="preserve"> (jírovce)</w:t>
      </w:r>
      <w:r w:rsidR="008801CA" w:rsidRPr="008801CA">
        <w:t>,</w:t>
      </w:r>
      <w:r w:rsidR="00E4784D" w:rsidRPr="008801CA">
        <w:t xml:space="preserve"> které jsou ve stávajícím stavu vysazeny ve vozovce</w:t>
      </w:r>
      <w:r w:rsidR="008801CA" w:rsidRPr="008801CA">
        <w:t>, blízko fasády kostela</w:t>
      </w:r>
      <w:r w:rsidR="00E4784D" w:rsidRPr="008801CA">
        <w:t xml:space="preserve"> a nejsou v dobrém zdravotním</w:t>
      </w:r>
      <w:r w:rsidR="00D33B24">
        <w:t xml:space="preserve"> </w:t>
      </w:r>
      <w:r w:rsidR="00E4784D" w:rsidRPr="008801CA">
        <w:t>stavu.</w:t>
      </w:r>
      <w:r w:rsidR="00496F3A">
        <w:t xml:space="preserve"> Jejich blízkost k objektu kostela negativně určuje i jejich možný rozvoj – jsou stále stříhány, aby nepoškodili fasádu kostela.</w:t>
      </w:r>
      <w:r w:rsidR="00CF4454">
        <w:t xml:space="preserve"> Dále bude odstraněn strom v ulici Moravská, který je zasazen do stávající komunikace a při rekonstrukci povrchů by byl silně poničen. Podrobněji viz dendrologický průzkum.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Rozsah zemních prací a konečná úprava terénu.</w:t>
      </w:r>
    </w:p>
    <w:p w:rsidR="00E4784D" w:rsidRPr="008801CA" w:rsidRDefault="00F42BF7" w:rsidP="00F42BF7">
      <w:pPr>
        <w:pStyle w:val="normln1"/>
        <w:ind w:firstLine="340"/>
      </w:pPr>
      <w:r w:rsidRPr="008801CA">
        <w:lastRenderedPageBreak/>
        <w:t>Stavba bude</w:t>
      </w:r>
      <w:r w:rsidR="00E4784D" w:rsidRPr="008801CA">
        <w:t xml:space="preserve"> vyžadovat zemní práce </w:t>
      </w:r>
      <w:r w:rsidR="008801CA" w:rsidRPr="008801CA">
        <w:t>spojené s odstraněním stávající zárubní zdi a odtěžením stávajícího svahu v rozsahu rozšíření vozovky a dále pak prací</w:t>
      </w:r>
      <w:r w:rsidR="00E4784D" w:rsidRPr="008801CA">
        <w:t xml:space="preserve"> spojených s odstraňováním stávajících konstrukčních vrstev</w:t>
      </w:r>
      <w:r w:rsidR="00496F3A">
        <w:t xml:space="preserve"> vozovek</w:t>
      </w:r>
      <w:r w:rsidR="00E4784D" w:rsidRPr="008801CA">
        <w:t xml:space="preserve">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Ozelenění, nebo jiné úpravy nezastavěných ploch.</w:t>
      </w:r>
    </w:p>
    <w:p w:rsidR="00F42BF7" w:rsidRPr="008801CA" w:rsidRDefault="008801CA" w:rsidP="00F42BF7">
      <w:pPr>
        <w:pStyle w:val="normln1"/>
        <w:ind w:firstLine="340"/>
      </w:pPr>
      <w:r w:rsidRPr="008801CA">
        <w:t>Nově je navržena výsadba dvou stromů u kostela u sochy Jana Nepomuckého</w:t>
      </w:r>
      <w:r w:rsidR="000D2497" w:rsidRPr="008801CA">
        <w:t>.</w:t>
      </w:r>
      <w:r w:rsidRPr="008801CA">
        <w:t xml:space="preserve"> Tyto stromy nahradí dva stromy stávající, které jsou vsazeny příliš blízko fasády kostela a </w:t>
      </w:r>
      <w:r w:rsidR="00496F3A">
        <w:t>budou odstraněny</w:t>
      </w:r>
      <w:r w:rsidRPr="008801CA">
        <w:t>. Dále je navrženo nové ozelenění stávajících zelených ploch, které budou zasaženy stavbou</w:t>
      </w:r>
      <w:r w:rsidR="00496F3A">
        <w:t xml:space="preserve"> mimo vozovky a chodníky</w:t>
      </w:r>
      <w:r w:rsidRPr="008801CA">
        <w:t xml:space="preserve">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Zásah do zemědělského půdního fondu.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Během rekonstrukce chodníků nedojde k zásahu do pozemků ZPF.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Zásah do pozemků určených k plnění funkce lesa.</w:t>
      </w:r>
    </w:p>
    <w:p w:rsidR="00F42BF7" w:rsidRPr="008801CA" w:rsidRDefault="00F42BF7" w:rsidP="00F42BF7">
      <w:pPr>
        <w:pStyle w:val="normln1"/>
        <w:ind w:firstLine="340"/>
      </w:pPr>
      <w:r w:rsidRPr="008801CA">
        <w:t>Během rekonstrukce chodníků nedojde k zásahu do pozemku LPF.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Zásah do jiných pozemků.</w:t>
      </w:r>
    </w:p>
    <w:p w:rsidR="00F42BF7" w:rsidRPr="008801CA" w:rsidRDefault="00F42BF7" w:rsidP="00F42BF7">
      <w:pPr>
        <w:pStyle w:val="normln1"/>
        <w:ind w:firstLine="340"/>
      </w:pPr>
      <w:r w:rsidRPr="008801CA">
        <w:t>Stavba se nachází</w:t>
      </w:r>
      <w:r w:rsidR="008801CA" w:rsidRPr="008801CA">
        <w:t xml:space="preserve"> z převážné části </w:t>
      </w:r>
      <w:r w:rsidRPr="008801CA">
        <w:t xml:space="preserve">na pozemcích města </w:t>
      </w:r>
      <w:r w:rsidR="000D2497" w:rsidRPr="008801CA">
        <w:t>Karlovy Vary</w:t>
      </w:r>
      <w:r w:rsidRPr="008801CA">
        <w:t xml:space="preserve">, </w:t>
      </w:r>
      <w:r w:rsidR="008801CA" w:rsidRPr="008801CA">
        <w:t xml:space="preserve">při zásahu do soukromých pozemků uzavře město se soukromými subjekty smlouvu o právu provést stavbu. Odkup soukromých pozemků není navržen.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Vyvolané změny staveb (přeložky a úpravy) dopravní a technické infrastruktury a vodních toků.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Během výstavby nebude nutno budovat přeložky dopravní ani technické infrastruktury. </w:t>
      </w:r>
      <w:r w:rsidR="000D2497" w:rsidRPr="008801CA">
        <w:t xml:space="preserve">Dojde pouze k rekonstrukci stávající dopravní infrastruktury. 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Navržená stavba nemá vliv na vodní toky, neboť se žádné v řešeném území nevyskytují. </w:t>
      </w:r>
    </w:p>
    <w:p w:rsidR="00F42BF7" w:rsidRPr="008801CA" w:rsidRDefault="00F42BF7" w:rsidP="00FD514D">
      <w:pPr>
        <w:pStyle w:val="Nadpis1"/>
        <w:ind w:left="431" w:hanging="431"/>
        <w:rPr>
          <w:b/>
        </w:rPr>
      </w:pPr>
      <w:bookmarkStart w:id="76" w:name="_Toc241030548"/>
      <w:bookmarkStart w:id="77" w:name="_Toc393975704"/>
      <w:r w:rsidRPr="008801CA">
        <w:rPr>
          <w:b/>
        </w:rPr>
        <w:t>Nároky stavby na zdroje a její potřeby</w:t>
      </w:r>
      <w:bookmarkEnd w:id="76"/>
      <w:bookmarkEnd w:id="77"/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Energie</w:t>
      </w:r>
    </w:p>
    <w:p w:rsidR="00F42BF7" w:rsidRPr="008801CA" w:rsidRDefault="00F42BF7" w:rsidP="00F42BF7">
      <w:pPr>
        <w:pStyle w:val="normln1"/>
        <w:ind w:firstLine="340"/>
      </w:pPr>
      <w:r w:rsidRPr="008801CA">
        <w:t>V rámci této stavby nejsou předpokládány žádné nároky na energie.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Telekomunikace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Telefonní přípojka se nepředpokládá.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Vodní hospodářství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Stavba nebude napojena na rozvody vody ani splaškové kanalizace. </w:t>
      </w:r>
    </w:p>
    <w:p w:rsidR="00F42BF7" w:rsidRPr="008801CA" w:rsidRDefault="00F42BF7" w:rsidP="00F42BF7">
      <w:pPr>
        <w:pStyle w:val="normln1"/>
        <w:tabs>
          <w:tab w:val="left" w:pos="5985"/>
        </w:tabs>
        <w:ind w:firstLine="340"/>
        <w:rPr>
          <w:b/>
        </w:rPr>
      </w:pPr>
      <w:r w:rsidRPr="008801CA">
        <w:rPr>
          <w:b/>
        </w:rPr>
        <w:t>Připojení na dopravní infrastrukturu a parkování</w:t>
      </w:r>
      <w:r w:rsidRPr="008801CA">
        <w:rPr>
          <w:b/>
        </w:rPr>
        <w:tab/>
      </w:r>
    </w:p>
    <w:p w:rsidR="00F42BF7" w:rsidRPr="008801CA" w:rsidRDefault="00F42BF7" w:rsidP="00F42BF7">
      <w:pPr>
        <w:pStyle w:val="normln1"/>
        <w:tabs>
          <w:tab w:val="left" w:pos="5985"/>
        </w:tabs>
        <w:ind w:firstLine="340"/>
      </w:pPr>
      <w:r w:rsidRPr="008801CA">
        <w:t>Stavba je napojena na stávající síť místních komunikací</w:t>
      </w:r>
      <w:r w:rsidR="00496F3A">
        <w:t>,</w:t>
      </w:r>
      <w:r w:rsidRPr="008801CA">
        <w:t xml:space="preserve"> a to konkrétně </w:t>
      </w:r>
      <w:r w:rsidR="000D2497" w:rsidRPr="008801CA">
        <w:t xml:space="preserve">na </w:t>
      </w:r>
      <w:r w:rsidRPr="008801CA">
        <w:t xml:space="preserve">ulici </w:t>
      </w:r>
      <w:r w:rsidR="008801CA" w:rsidRPr="008801CA">
        <w:t>Na Vyhlídce</w:t>
      </w:r>
      <w:r w:rsidR="000D2497" w:rsidRPr="008801CA">
        <w:t>.</w:t>
      </w:r>
    </w:p>
    <w:p w:rsidR="00F42BF7" w:rsidRPr="008801CA" w:rsidRDefault="00F42BF7" w:rsidP="00F42BF7">
      <w:pPr>
        <w:pStyle w:val="normln1"/>
        <w:tabs>
          <w:tab w:val="left" w:pos="5985"/>
        </w:tabs>
        <w:ind w:firstLine="340"/>
      </w:pPr>
      <w:r w:rsidRPr="008801CA">
        <w:t>Parkovací stání pro stavbu nejsou řešena.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Možnosti napojení na technickou infrastrukturu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Stavba </w:t>
      </w:r>
      <w:r w:rsidR="00496F3A">
        <w:t>vozovek a zpevněných</w:t>
      </w:r>
      <w:r w:rsidR="00742C88">
        <w:t xml:space="preserve"> ploch</w:t>
      </w:r>
      <w:r w:rsidR="00496F3A">
        <w:t xml:space="preserve"> </w:t>
      </w:r>
      <w:r w:rsidRPr="008801CA">
        <w:t xml:space="preserve">nebude napojena </w:t>
      </w:r>
      <w:r w:rsidR="00496F3A">
        <w:t>na</w:t>
      </w:r>
      <w:r w:rsidR="00742C88">
        <w:t xml:space="preserve"> </w:t>
      </w:r>
      <w:r w:rsidRPr="008801CA">
        <w:t>technickou infrastrukturu.</w:t>
      </w:r>
      <w:r w:rsidR="009C5333">
        <w:t xml:space="preserve"> </w:t>
      </w:r>
      <w:r w:rsidR="00496F3A">
        <w:t xml:space="preserve">Stávající technická infrastruktura bude respektována.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Nakládání s odpady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lastRenderedPageBreak/>
        <w:t>Během stavby bude vedena samostatná evidence v rozsahu vyhlášky 383/2001 Sb., o podrobnosti nakládání s odpady v platném znění. Při kolaudačním řízení budou předloženy doklady o nezávadném odstranění odpadů.</w:t>
      </w:r>
    </w:p>
    <w:p w:rsidR="00F42BF7" w:rsidRPr="008801CA" w:rsidRDefault="00F42BF7" w:rsidP="00F42BF7">
      <w:pPr>
        <w:pStyle w:val="normln1"/>
        <w:ind w:firstLine="340"/>
      </w:pPr>
      <w:r w:rsidRPr="008801CA">
        <w:t>Při stavbě bude odpad vznikat zejména při odstraňování stávajících povrchů chodníků a hloubkových úpravách komunikace</w:t>
      </w:r>
      <w:r w:rsidR="008801CA" w:rsidRPr="008801CA">
        <w:t xml:space="preserve"> a zárubních zdí</w:t>
      </w:r>
      <w:r w:rsidRPr="008801CA">
        <w:t>. Odpady budou tvořit vybourané části chodníků a vozovky z asfaltových</w:t>
      </w:r>
      <w:r w:rsidR="008801CA" w:rsidRPr="008801CA">
        <w:t xml:space="preserve">, čedičových, kamenných </w:t>
      </w:r>
      <w:r w:rsidRPr="008801CA">
        <w:t xml:space="preserve">a podkladních materiálů. Vybourané hmoty budou odvezeny na řízenou skládku dle výběru a dispozic zhotovitele. 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V rámci běžného provozu nebude stavba produkovat odpady. </w:t>
      </w:r>
    </w:p>
    <w:p w:rsidR="00F42BF7" w:rsidRPr="008801CA" w:rsidRDefault="00F42BF7" w:rsidP="00F42BF7">
      <w:pPr>
        <w:pStyle w:val="Nadpis1"/>
        <w:rPr>
          <w:b/>
        </w:rPr>
      </w:pPr>
      <w:bookmarkStart w:id="78" w:name="_Toc241030549"/>
      <w:bookmarkStart w:id="79" w:name="_Toc393975705"/>
      <w:r w:rsidRPr="008801CA">
        <w:rPr>
          <w:b/>
        </w:rPr>
        <w:t>Vliv stavby a provozu na pozemní komunikaci na zdraví a životní prostředí</w:t>
      </w:r>
      <w:bookmarkEnd w:id="78"/>
      <w:bookmarkEnd w:id="79"/>
    </w:p>
    <w:p w:rsidR="00F42BF7" w:rsidRPr="008801CA" w:rsidRDefault="00F42BF7" w:rsidP="00F42BF7">
      <w:pPr>
        <w:pStyle w:val="normln1"/>
        <w:ind w:firstLine="340"/>
      </w:pPr>
      <w:r w:rsidRPr="008801CA">
        <w:t>Stavbou se nezmění původní podmínky v místě stavby ve vztahu ke zdraví a životnímu prostředí. Provoz na komunikaci se po skončení stavby nezmění</w:t>
      </w:r>
      <w:r w:rsidR="00A71E90">
        <w:t xml:space="preserve"> – komunikace se stále bude nacházet v lázeňské zóně.</w:t>
      </w:r>
      <w:r w:rsidRPr="008801CA">
        <w:t xml:space="preserve"> Po dobu stavby bude třeba regulovat dopravu v místě stavby.</w:t>
      </w:r>
    </w:p>
    <w:p w:rsidR="00F42BF7" w:rsidRPr="008801CA" w:rsidRDefault="00F42BF7" w:rsidP="00F42BF7">
      <w:pPr>
        <w:pStyle w:val="normln1"/>
        <w:ind w:firstLine="340"/>
      </w:pPr>
      <w:r w:rsidRPr="008801CA">
        <w:t>Po dobu výstavby budou respektovány všechny zákony a vyhlášky, vztahující se k životnímu prostředí, zejména pak:</w:t>
      </w:r>
      <w:r w:rsidR="00525C3B">
        <w:t xml:space="preserve"> </w:t>
      </w:r>
      <w:r w:rsidRPr="008801CA">
        <w:t>Zákon č. 258/2000 Sb. o ochraně veřejného zdraví,</w:t>
      </w:r>
    </w:p>
    <w:p w:rsidR="00F42BF7" w:rsidRDefault="00F42BF7" w:rsidP="00F42BF7">
      <w:pPr>
        <w:pStyle w:val="normln1"/>
        <w:ind w:firstLine="340"/>
      </w:pPr>
      <w:r w:rsidRPr="008801CA">
        <w:t xml:space="preserve">Nařízení vlády č. 148/2006 Sb. o ochraně zdraví před nepříznivými účinky hluku a vibrací. </w:t>
      </w:r>
    </w:p>
    <w:p w:rsidR="00370A28" w:rsidRPr="008801CA" w:rsidRDefault="00370A28" w:rsidP="00F42BF7">
      <w:pPr>
        <w:pStyle w:val="normln1"/>
        <w:ind w:firstLine="340"/>
      </w:pPr>
      <w:r>
        <w:t xml:space="preserve">Při zemních a stavebních pracích bude dbáno na eliminaci jakéhokoliv znečištění horninového prostředí látkami potencionálně nebezpečnými vodám. </w:t>
      </w:r>
    </w:p>
    <w:p w:rsidR="00F42BF7" w:rsidRPr="008801CA" w:rsidRDefault="00F42BF7" w:rsidP="00F42BF7">
      <w:pPr>
        <w:pStyle w:val="Nadpis1"/>
        <w:rPr>
          <w:b/>
        </w:rPr>
      </w:pPr>
      <w:bookmarkStart w:id="80" w:name="_Toc241030550"/>
      <w:bookmarkStart w:id="81" w:name="_Toc393975706"/>
      <w:r w:rsidRPr="008801CA">
        <w:rPr>
          <w:b/>
        </w:rPr>
        <w:t>Obecné požadavky na bezpečnost a na užitné vlastnosti</w:t>
      </w:r>
      <w:bookmarkEnd w:id="80"/>
      <w:bookmarkEnd w:id="81"/>
    </w:p>
    <w:p w:rsidR="00F42BF7" w:rsidRPr="008801CA" w:rsidRDefault="00F42BF7" w:rsidP="00F42BF7">
      <w:pPr>
        <w:pStyle w:val="normln1"/>
        <w:ind w:firstLine="340"/>
      </w:pPr>
      <w:r w:rsidRPr="008801CA">
        <w:t>Stavba je navržena tak, aby splnila základní požadavky z následujících hledisek: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Mechanická odolnost a stabilita</w:t>
      </w:r>
    </w:p>
    <w:p w:rsidR="00F42BF7" w:rsidRDefault="00F42BF7" w:rsidP="00F42BF7">
      <w:pPr>
        <w:pStyle w:val="normln1"/>
        <w:ind w:firstLine="340"/>
      </w:pPr>
      <w:r w:rsidRPr="008801CA">
        <w:t>Odolnost a stabilita komunikace</w:t>
      </w:r>
      <w:r w:rsidR="008801CA" w:rsidRPr="008801CA">
        <w:t xml:space="preserve">, </w:t>
      </w:r>
      <w:r w:rsidRPr="008801CA">
        <w:t xml:space="preserve">chodníků </w:t>
      </w:r>
      <w:r w:rsidR="008801CA" w:rsidRPr="008801CA">
        <w:t>a zdí</w:t>
      </w:r>
      <w:r w:rsidR="00D33B24">
        <w:t xml:space="preserve"> </w:t>
      </w:r>
      <w:r w:rsidRPr="008801CA">
        <w:t>je dána dodržením pla</w:t>
      </w:r>
      <w:r w:rsidR="00742C88">
        <w:t>t</w:t>
      </w:r>
      <w:r w:rsidRPr="008801CA">
        <w:t>ných norem a vyhlášek při návrhu jejich úprav. Potřebné parametry komunikace a chodníků odpovídají původnímu stavu, který je stanoven dřívějšími výpočty a posudky.</w:t>
      </w:r>
      <w:r w:rsidR="008801CA" w:rsidRPr="008801CA">
        <w:t xml:space="preserve"> Na nové zárubní zdi je doložen statický výpočet.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Požární bezpečnost</w:t>
      </w:r>
    </w:p>
    <w:p w:rsidR="00F42BF7" w:rsidRDefault="00F42BF7" w:rsidP="00F42BF7">
      <w:pPr>
        <w:pStyle w:val="normln1"/>
        <w:ind w:firstLine="340"/>
      </w:pPr>
      <w:r w:rsidRPr="008801CA">
        <w:t>Stavba neovlivňuje negativně požární bezpečnost vlastní stavby ani jejího okolí.</w:t>
      </w:r>
      <w:r w:rsidR="00B21983">
        <w:t xml:space="preserve"> Členění uličního prostoru včetně nástupních hran zůstane zachováno jako ve stávajícím stavu.  V místech nově navržených parkovišť se ve stávajícím stavu již parkuje.</w:t>
      </w:r>
    </w:p>
    <w:p w:rsidR="00B21983" w:rsidRDefault="00B21983" w:rsidP="00F42BF7">
      <w:pPr>
        <w:pStyle w:val="normln1"/>
        <w:ind w:firstLine="340"/>
      </w:pPr>
      <w:r>
        <w:t>Požární vody představují v prostoru stavby hydranty, které zůstanou zachovány beze změny.</w:t>
      </w:r>
      <w:r w:rsidR="00742C88">
        <w:t xml:space="preserve"> Pouze jeden z nich, který je v novém návrhu umístěn v ploše šikmých parkovacích stání, bude posunut o cca 20 m, tak aby se nacházel v ploše chodníku. </w:t>
      </w:r>
    </w:p>
    <w:p w:rsidR="00B21983" w:rsidRDefault="00B21983" w:rsidP="00B21983">
      <w:pPr>
        <w:pStyle w:val="normln1"/>
        <w:ind w:firstLine="426"/>
      </w:pPr>
      <w:r>
        <w:t>Po dobu výstavby bude neustále umožněn vjezd vozidel IZS do prostoru staveniště.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Ochrana zdraví, zdravých životních podmínek a životního prostředí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Stavba je v souladu s příslušnými předpisy a požadavky norem a vyhlášek.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lastRenderedPageBreak/>
        <w:t>Ochrana proti hluku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Úpravou komunikace se hluk z dopravy </w:t>
      </w:r>
      <w:r w:rsidR="008801CA" w:rsidRPr="008801CA">
        <w:t>sníží z důvodu zvýšení kvality</w:t>
      </w:r>
      <w:r w:rsidRPr="008801CA">
        <w:t xml:space="preserve"> povrchu vozovky – budou odstraněny poruchy, které jsou zdrojem hluku.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Bezpečnost při užívání</w:t>
      </w:r>
    </w:p>
    <w:p w:rsidR="00F42BF7" w:rsidRPr="008801CA" w:rsidRDefault="00F42BF7" w:rsidP="00F42BF7">
      <w:pPr>
        <w:pStyle w:val="normln1"/>
        <w:ind w:firstLine="340"/>
      </w:pPr>
      <w:r w:rsidRPr="008801CA">
        <w:t xml:space="preserve">Z hlediska bezpečnosti provozu je stavba v souladu s příslušnými normami a předpisy. </w:t>
      </w:r>
    </w:p>
    <w:p w:rsidR="00F42BF7" w:rsidRPr="008801CA" w:rsidRDefault="00F42BF7" w:rsidP="00F42BF7">
      <w:pPr>
        <w:pStyle w:val="normln1"/>
        <w:ind w:firstLine="340"/>
        <w:rPr>
          <w:b/>
        </w:rPr>
      </w:pPr>
      <w:r w:rsidRPr="008801CA">
        <w:rPr>
          <w:b/>
        </w:rPr>
        <w:t>Úspora energie a ochrana tepla</w:t>
      </w:r>
    </w:p>
    <w:p w:rsidR="00525C3B" w:rsidRDefault="00F42BF7" w:rsidP="008801CA">
      <w:pPr>
        <w:pStyle w:val="normln1"/>
        <w:ind w:firstLine="340"/>
      </w:pPr>
      <w:r w:rsidRPr="008801CA">
        <w:t>V rámci rekonstrukce silnice nejsou tyto parametry řešeny.</w:t>
      </w:r>
      <w:r w:rsidR="00525C3B">
        <w:tab/>
      </w:r>
      <w:r w:rsidR="00525C3B">
        <w:tab/>
      </w:r>
      <w:r w:rsidR="00525C3B">
        <w:tab/>
      </w:r>
      <w:r w:rsidR="00525C3B">
        <w:tab/>
      </w:r>
    </w:p>
    <w:p w:rsidR="00525C3B" w:rsidRDefault="00525C3B" w:rsidP="008801CA">
      <w:pPr>
        <w:pStyle w:val="normln1"/>
        <w:ind w:firstLine="340"/>
      </w:pPr>
      <w:r>
        <w:tab/>
      </w:r>
    </w:p>
    <w:p w:rsidR="004B2290" w:rsidRPr="00B923B4" w:rsidRDefault="00525C3B" w:rsidP="00B923B4">
      <w:pPr>
        <w:pStyle w:val="normln1"/>
        <w:ind w:firstLine="340"/>
      </w:pPr>
      <w:r>
        <w:t xml:space="preserve">V </w:t>
      </w:r>
      <w:r w:rsidR="00F42BF7" w:rsidRPr="00873019">
        <w:t xml:space="preserve">Praze, </w:t>
      </w:r>
      <w:r w:rsidR="00B923B4">
        <w:t>únor 2015</w:t>
      </w:r>
      <w:r w:rsidR="00F42BF7" w:rsidRPr="00873019">
        <w:tab/>
      </w:r>
      <w:r w:rsidR="00F42BF7" w:rsidRPr="00873019">
        <w:tab/>
      </w:r>
      <w:r w:rsidR="00F42BF7" w:rsidRPr="00873019">
        <w:tab/>
      </w:r>
      <w:r w:rsidR="00F42BF7" w:rsidRPr="00873019">
        <w:tab/>
      </w:r>
      <w:r w:rsidR="00F42BF7" w:rsidRPr="00873019">
        <w:tab/>
      </w:r>
      <w:r w:rsidR="00F42BF7" w:rsidRPr="00873019">
        <w:tab/>
      </w:r>
      <w:r w:rsidR="00F42BF7" w:rsidRPr="00873019">
        <w:tab/>
        <w:t>Ing. M. Němcová</w:t>
      </w:r>
      <w:r w:rsidR="00F42BF7" w:rsidRPr="00873019">
        <w:rPr>
          <w:color w:val="FF0000"/>
        </w:rPr>
        <w:tab/>
      </w:r>
    </w:p>
    <w:sectPr w:rsidR="004B2290" w:rsidRPr="00B923B4" w:rsidSect="00D74CC6">
      <w:headerReference w:type="default" r:id="rId9"/>
      <w:footerReference w:type="default" r:id="rId10"/>
      <w:pgSz w:w="11906" w:h="16838"/>
      <w:pgMar w:top="1417" w:right="1133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AE" w:rsidRDefault="002155AE" w:rsidP="00083198">
      <w:r>
        <w:separator/>
      </w:r>
    </w:p>
  </w:endnote>
  <w:endnote w:type="continuationSeparator" w:id="0">
    <w:p w:rsidR="002155AE" w:rsidRDefault="002155AE" w:rsidP="0008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AE" w:rsidRDefault="006C5E1D" w:rsidP="00266377">
    <w:pPr>
      <w:pStyle w:val="Zpat"/>
      <w:spacing w:before="240"/>
      <w:rPr>
        <w:rStyle w:val="slostrnky"/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pict>
        <v:line id="Line 21" o:spid="_x0000_s2049" style="position:absolute;left:0;text-align:left;z-index:251658752;visibility:visible;mso-position-horizontal-relative:page" from="56.7pt,3.6pt" to="538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" o:allowincell="f" strokecolor="#a5a5a5 [2092]">
          <w10:wrap anchorx="page"/>
        </v:line>
      </w:pict>
    </w:r>
    <w:r w:rsidR="002155AE">
      <w:rPr>
        <w:rStyle w:val="slostrnky"/>
        <w:rFonts w:asciiTheme="minorHAnsi" w:hAnsiTheme="minorHAnsi" w:cstheme="minorHAnsi"/>
        <w:sz w:val="18"/>
        <w:szCs w:val="18"/>
      </w:rPr>
      <w:t>Rekonstrukce ulic Moravská, Hynaisova a náměstí svobody</w:t>
    </w:r>
  </w:p>
  <w:p w:rsidR="002155AE" w:rsidRPr="005E0D87" w:rsidRDefault="002155AE" w:rsidP="006C510A">
    <w:pPr>
      <w:pStyle w:val="Zpat"/>
      <w:rPr>
        <w:rFonts w:asciiTheme="minorHAnsi" w:hAnsiTheme="minorHAnsi" w:cstheme="minorHAnsi"/>
        <w:sz w:val="18"/>
        <w:szCs w:val="18"/>
      </w:rPr>
    </w:pPr>
    <w:r>
      <w:rPr>
        <w:rStyle w:val="slostrnky"/>
        <w:rFonts w:asciiTheme="minorHAnsi" w:hAnsiTheme="minorHAnsi" w:cstheme="minorHAnsi"/>
        <w:sz w:val="18"/>
        <w:szCs w:val="18"/>
      </w:rPr>
      <w:t>Průvodní zpráva</w:t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begin"/>
    </w:r>
    <w:r w:rsidRPr="005E0D87">
      <w:rPr>
        <w:rStyle w:val="slostrnky"/>
        <w:rFonts w:asciiTheme="minorHAnsi" w:hAnsiTheme="minorHAnsi" w:cstheme="minorHAnsi"/>
        <w:sz w:val="18"/>
        <w:szCs w:val="18"/>
      </w:rPr>
      <w:instrText xml:space="preserve"> PAGE </w:instrText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separate"/>
    </w:r>
    <w:r w:rsidR="006C5E1D">
      <w:rPr>
        <w:rStyle w:val="slostrnky"/>
        <w:rFonts w:asciiTheme="minorHAnsi" w:hAnsiTheme="minorHAnsi" w:cstheme="minorHAnsi"/>
        <w:noProof/>
        <w:sz w:val="18"/>
        <w:szCs w:val="18"/>
      </w:rPr>
      <w:t>9</w:t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end"/>
    </w:r>
  </w:p>
  <w:p w:rsidR="002155AE" w:rsidRPr="005E0D87" w:rsidRDefault="002155AE" w:rsidP="00E67B31">
    <w:pPr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AE" w:rsidRDefault="002155AE" w:rsidP="00083198">
      <w:r>
        <w:separator/>
      </w:r>
    </w:p>
  </w:footnote>
  <w:footnote w:type="continuationSeparator" w:id="0">
    <w:p w:rsidR="002155AE" w:rsidRDefault="002155AE" w:rsidP="00083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AE" w:rsidRPr="005E0D87" w:rsidRDefault="002155AE" w:rsidP="005E0D87">
    <w:pPr>
      <w:pStyle w:val="tabulka"/>
      <w:spacing w:line="240" w:lineRule="auto"/>
      <w:ind w:firstLine="1843"/>
      <w:jc w:val="right"/>
      <w:rPr>
        <w:rFonts w:asciiTheme="minorHAnsi" w:hAnsiTheme="minorHAnsi" w:cstheme="minorHAnsi"/>
        <w:color w:val="808080"/>
        <w:sz w:val="16"/>
        <w:szCs w:val="14"/>
      </w:rPr>
    </w:pPr>
    <w:bookmarkStart w:id="82" w:name="OLE_LINK1"/>
    <w:bookmarkStart w:id="83" w:name="OLE_LINK2"/>
    <w: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70485</wp:posOffset>
          </wp:positionH>
          <wp:positionV relativeFrom="paragraph">
            <wp:posOffset>-106680</wp:posOffset>
          </wp:positionV>
          <wp:extent cx="1524000" cy="390525"/>
          <wp:effectExtent l="19050" t="0" r="0" b="0"/>
          <wp:wrapNone/>
          <wp:docPr id="23" name="obrázek 23" descr="C:\Users\martin_varhulik\Desktop\logo AF-CP_malé_RGB-new-zahla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martin_varhulik\Desktop\logo AF-CP_malé_RGB-new-zahlav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E0D87">
      <w:rPr>
        <w:rFonts w:asciiTheme="minorHAnsi" w:hAnsiTheme="minorHAnsi" w:cstheme="minorHAnsi"/>
        <w:color w:val="808080"/>
        <w:sz w:val="16"/>
        <w:szCs w:val="14"/>
      </w:rPr>
      <w:t>AF-CITYPLAN s.</w:t>
    </w:r>
    <w:r>
      <w:rPr>
        <w:rFonts w:asciiTheme="minorHAnsi" w:hAnsiTheme="minorHAnsi" w:cstheme="minorHAnsi"/>
        <w:color w:val="808080"/>
        <w:sz w:val="16"/>
        <w:szCs w:val="14"/>
      </w:rPr>
      <w:t>r.</w:t>
    </w:r>
    <w:r w:rsidRPr="005E0D87">
      <w:rPr>
        <w:rFonts w:asciiTheme="minorHAnsi" w:hAnsiTheme="minorHAnsi" w:cstheme="minorHAnsi"/>
        <w:color w:val="808080"/>
        <w:sz w:val="16"/>
        <w:szCs w:val="14"/>
      </w:rPr>
      <w:t>o., Jindřišská 17, 110 00 Praha 1, www.cityplan.cz</w:t>
    </w:r>
    <w:bookmarkEnd w:id="82"/>
    <w:bookmarkEnd w:id="83"/>
  </w:p>
  <w:p w:rsidR="002155AE" w:rsidRPr="005E0D87" w:rsidRDefault="002155AE" w:rsidP="005E0D87">
    <w:pPr>
      <w:pStyle w:val="tabulka"/>
      <w:spacing w:line="240" w:lineRule="auto"/>
      <w:ind w:firstLine="1843"/>
      <w:jc w:val="right"/>
      <w:rPr>
        <w:rFonts w:asciiTheme="minorHAnsi" w:hAnsiTheme="minorHAnsi" w:cstheme="minorHAnsi"/>
        <w:color w:val="808080"/>
        <w:sz w:val="16"/>
        <w:szCs w:val="14"/>
      </w:rPr>
    </w:pPr>
    <w:r w:rsidRPr="005E0D87">
      <w:rPr>
        <w:rFonts w:asciiTheme="minorHAnsi" w:hAnsiTheme="minorHAnsi" w:cstheme="minorHAnsi"/>
        <w:color w:val="808080"/>
        <w:sz w:val="16"/>
        <w:szCs w:val="14"/>
      </w:rPr>
      <w:t xml:space="preserve">Držitel </w:t>
    </w:r>
    <w:hyperlink r:id="rId2" w:tgtFrame="_blank" w:history="1">
      <w:r w:rsidRPr="005E0D87">
        <w:rPr>
          <w:rFonts w:asciiTheme="minorHAnsi" w:hAnsiTheme="minorHAnsi" w:cstheme="minorHAnsi"/>
          <w:color w:val="808080"/>
          <w:sz w:val="16"/>
          <w:szCs w:val="14"/>
        </w:rPr>
        <w:t>certifikátů ISO 9001 a ISO 14001 pro inženýrskou, projektovou, konzultační a expertní činnost</w:t>
      </w:r>
    </w:hyperlink>
  </w:p>
  <w:p w:rsidR="002155AE" w:rsidRPr="009F7DA1" w:rsidRDefault="006C5E1D" w:rsidP="004B2290">
    <w:pPr>
      <w:pStyle w:val="tabulka"/>
      <w:spacing w:before="0" w:after="0" w:line="240" w:lineRule="auto"/>
      <w:rPr>
        <w:rFonts w:ascii="Baskerville Old Face" w:hAnsi="Baskerville Old Face"/>
        <w:sz w:val="16"/>
        <w:szCs w:val="16"/>
      </w:rPr>
    </w:pPr>
    <w:r>
      <w:rPr>
        <w:rFonts w:ascii="Baskerville Old Face" w:hAnsi="Baskerville Old Face"/>
      </w:rPr>
      <w:pict>
        <v:line id="Line 15" o:spid="_x0000_s2050" style="position:absolute;z-index:251657728;visibility:visible" from="5.55pt,1.25pt" to="481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" strokecolor="#a5a5a5 [2092]">
          <w10:wrap type="squar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BFCAD62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D4301D"/>
    <w:multiLevelType w:val="hybridMultilevel"/>
    <w:tmpl w:val="EAA09976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B037EED"/>
    <w:multiLevelType w:val="hybridMultilevel"/>
    <w:tmpl w:val="4A1A2252"/>
    <w:lvl w:ilvl="0" w:tplc="28886B26">
      <w:start w:val="1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62396A"/>
    <w:multiLevelType w:val="hybridMultilevel"/>
    <w:tmpl w:val="9EEA29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FC349B"/>
    <w:multiLevelType w:val="hybridMultilevel"/>
    <w:tmpl w:val="5CF21278"/>
    <w:lvl w:ilvl="0" w:tplc="55F4C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E04EA9"/>
    <w:multiLevelType w:val="hybridMultilevel"/>
    <w:tmpl w:val="E8A0D4D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D40C3"/>
    <w:multiLevelType w:val="hybridMultilevel"/>
    <w:tmpl w:val="74787B6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F6597E"/>
    <w:multiLevelType w:val="hybridMultilevel"/>
    <w:tmpl w:val="3260140A"/>
    <w:lvl w:ilvl="0" w:tplc="04050003">
      <w:start w:val="1"/>
      <w:numFmt w:val="upperLetter"/>
      <w:pStyle w:val="nzevzprvy"/>
      <w:lvlText w:val="%1.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A52A5F"/>
    <w:multiLevelType w:val="multilevel"/>
    <w:tmpl w:val="F9D29E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DC83667"/>
    <w:multiLevelType w:val="multilevel"/>
    <w:tmpl w:val="D5D84DD4"/>
    <w:lvl w:ilvl="0">
      <w:start w:val="1"/>
      <w:numFmt w:val="decimal"/>
      <w:pStyle w:val="Nadpis1"/>
      <w:lvlText w:val="%1"/>
      <w:lvlJc w:val="left"/>
      <w:pPr>
        <w:tabs>
          <w:tab w:val="num" w:pos="5110"/>
        </w:tabs>
        <w:ind w:left="5110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8940"/>
        </w:tabs>
        <w:ind w:left="8940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1440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10">
    <w:nsid w:val="5F08754E"/>
    <w:multiLevelType w:val="hybridMultilevel"/>
    <w:tmpl w:val="967E0E06"/>
    <w:lvl w:ilvl="0" w:tplc="26F4CEC2">
      <w:start w:val="1"/>
      <w:numFmt w:val="decimal"/>
      <w:pStyle w:val="popisobrzk"/>
      <w:lvlText w:val="Obr %1. "/>
      <w:lvlJc w:val="left"/>
      <w:pPr>
        <w:tabs>
          <w:tab w:val="num" w:pos="1418"/>
        </w:tabs>
        <w:ind w:left="1248" w:firstLine="17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136E02"/>
    <w:multiLevelType w:val="hybridMultilevel"/>
    <w:tmpl w:val="338E4984"/>
    <w:lvl w:ilvl="0" w:tplc="249CE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544216"/>
    <w:multiLevelType w:val="hybridMultilevel"/>
    <w:tmpl w:val="1924FA6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5F53D2"/>
    <w:multiLevelType w:val="hybridMultilevel"/>
    <w:tmpl w:val="E7543A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13"/>
  </w:num>
  <w:num w:numId="5">
    <w:abstractNumId w:val="3"/>
  </w:num>
  <w:num w:numId="6">
    <w:abstractNumId w:val="1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BF7"/>
    <w:rsid w:val="00016B9F"/>
    <w:rsid w:val="00020985"/>
    <w:rsid w:val="000264EE"/>
    <w:rsid w:val="0002663A"/>
    <w:rsid w:val="0002759D"/>
    <w:rsid w:val="0005152B"/>
    <w:rsid w:val="000517D0"/>
    <w:rsid w:val="00073385"/>
    <w:rsid w:val="00083198"/>
    <w:rsid w:val="000A1369"/>
    <w:rsid w:val="000C1FD6"/>
    <w:rsid w:val="000D0CEA"/>
    <w:rsid w:val="000D2497"/>
    <w:rsid w:val="000D7676"/>
    <w:rsid w:val="000E1E13"/>
    <w:rsid w:val="00104BC1"/>
    <w:rsid w:val="00111E0F"/>
    <w:rsid w:val="00122CE5"/>
    <w:rsid w:val="001231E7"/>
    <w:rsid w:val="00125C0C"/>
    <w:rsid w:val="00134BFB"/>
    <w:rsid w:val="001371B2"/>
    <w:rsid w:val="001454C8"/>
    <w:rsid w:val="00145BB5"/>
    <w:rsid w:val="001763DB"/>
    <w:rsid w:val="00186FD1"/>
    <w:rsid w:val="001A5B5F"/>
    <w:rsid w:val="001B0F31"/>
    <w:rsid w:val="001D2A54"/>
    <w:rsid w:val="001E628C"/>
    <w:rsid w:val="001F3D72"/>
    <w:rsid w:val="001F487B"/>
    <w:rsid w:val="002155AE"/>
    <w:rsid w:val="002318C3"/>
    <w:rsid w:val="00263907"/>
    <w:rsid w:val="00263F5E"/>
    <w:rsid w:val="00266377"/>
    <w:rsid w:val="00286153"/>
    <w:rsid w:val="00295BC6"/>
    <w:rsid w:val="002A6C3C"/>
    <w:rsid w:val="002B0096"/>
    <w:rsid w:val="002B050E"/>
    <w:rsid w:val="002F793D"/>
    <w:rsid w:val="00311A46"/>
    <w:rsid w:val="0031263E"/>
    <w:rsid w:val="00317884"/>
    <w:rsid w:val="00362FE8"/>
    <w:rsid w:val="003707FA"/>
    <w:rsid w:val="00370A28"/>
    <w:rsid w:val="00372A49"/>
    <w:rsid w:val="00377AAC"/>
    <w:rsid w:val="003A1D6B"/>
    <w:rsid w:val="003A1FF3"/>
    <w:rsid w:val="004005A9"/>
    <w:rsid w:val="00401F81"/>
    <w:rsid w:val="00406B7D"/>
    <w:rsid w:val="00424C80"/>
    <w:rsid w:val="00437F4A"/>
    <w:rsid w:val="00473CD6"/>
    <w:rsid w:val="00484EAC"/>
    <w:rsid w:val="00496416"/>
    <w:rsid w:val="0049645D"/>
    <w:rsid w:val="00496F3A"/>
    <w:rsid w:val="004B2290"/>
    <w:rsid w:val="004D0D70"/>
    <w:rsid w:val="004D3064"/>
    <w:rsid w:val="004D6F06"/>
    <w:rsid w:val="00506646"/>
    <w:rsid w:val="00511D52"/>
    <w:rsid w:val="00525C3B"/>
    <w:rsid w:val="00540488"/>
    <w:rsid w:val="005534E0"/>
    <w:rsid w:val="005727FB"/>
    <w:rsid w:val="005A1DE2"/>
    <w:rsid w:val="005A6855"/>
    <w:rsid w:val="005E0D87"/>
    <w:rsid w:val="005E2AFB"/>
    <w:rsid w:val="00600721"/>
    <w:rsid w:val="006370F1"/>
    <w:rsid w:val="00666635"/>
    <w:rsid w:val="00697029"/>
    <w:rsid w:val="006A078A"/>
    <w:rsid w:val="006C510A"/>
    <w:rsid w:val="006C5E1D"/>
    <w:rsid w:val="006D2426"/>
    <w:rsid w:val="006E454A"/>
    <w:rsid w:val="00725AD0"/>
    <w:rsid w:val="00742C88"/>
    <w:rsid w:val="00743568"/>
    <w:rsid w:val="00744F8A"/>
    <w:rsid w:val="007571C8"/>
    <w:rsid w:val="00770B42"/>
    <w:rsid w:val="007903C8"/>
    <w:rsid w:val="00805692"/>
    <w:rsid w:val="00807B09"/>
    <w:rsid w:val="00822ABE"/>
    <w:rsid w:val="00832EE2"/>
    <w:rsid w:val="00833A54"/>
    <w:rsid w:val="00854BFF"/>
    <w:rsid w:val="00873019"/>
    <w:rsid w:val="008801CA"/>
    <w:rsid w:val="008A3A48"/>
    <w:rsid w:val="008A7B78"/>
    <w:rsid w:val="008C2755"/>
    <w:rsid w:val="008F5BA3"/>
    <w:rsid w:val="00912037"/>
    <w:rsid w:val="009665E3"/>
    <w:rsid w:val="009A4FFE"/>
    <w:rsid w:val="009C2488"/>
    <w:rsid w:val="009C2DF4"/>
    <w:rsid w:val="009C5333"/>
    <w:rsid w:val="009C624A"/>
    <w:rsid w:val="009D55CD"/>
    <w:rsid w:val="009E163F"/>
    <w:rsid w:val="009F7DA1"/>
    <w:rsid w:val="009F7FE3"/>
    <w:rsid w:val="00A01FCA"/>
    <w:rsid w:val="00A10DA7"/>
    <w:rsid w:val="00A1556E"/>
    <w:rsid w:val="00A15E3F"/>
    <w:rsid w:val="00A47A82"/>
    <w:rsid w:val="00A71E90"/>
    <w:rsid w:val="00A72DB3"/>
    <w:rsid w:val="00A83C99"/>
    <w:rsid w:val="00A91114"/>
    <w:rsid w:val="00A9700E"/>
    <w:rsid w:val="00AA4707"/>
    <w:rsid w:val="00AA5BCA"/>
    <w:rsid w:val="00AB3104"/>
    <w:rsid w:val="00AD2EC0"/>
    <w:rsid w:val="00AD46C5"/>
    <w:rsid w:val="00B0323B"/>
    <w:rsid w:val="00B13105"/>
    <w:rsid w:val="00B21983"/>
    <w:rsid w:val="00B309D9"/>
    <w:rsid w:val="00B31780"/>
    <w:rsid w:val="00B33D4D"/>
    <w:rsid w:val="00B61172"/>
    <w:rsid w:val="00B91FA4"/>
    <w:rsid w:val="00B923B4"/>
    <w:rsid w:val="00BB4907"/>
    <w:rsid w:val="00BC3F6F"/>
    <w:rsid w:val="00BE621D"/>
    <w:rsid w:val="00BF1237"/>
    <w:rsid w:val="00C56096"/>
    <w:rsid w:val="00C648E0"/>
    <w:rsid w:val="00C661B4"/>
    <w:rsid w:val="00C73E00"/>
    <w:rsid w:val="00C75A6E"/>
    <w:rsid w:val="00C927F1"/>
    <w:rsid w:val="00C938F3"/>
    <w:rsid w:val="00CA018E"/>
    <w:rsid w:val="00CA209C"/>
    <w:rsid w:val="00CA32ED"/>
    <w:rsid w:val="00CB46D3"/>
    <w:rsid w:val="00CC7A50"/>
    <w:rsid w:val="00CD02BD"/>
    <w:rsid w:val="00CF4454"/>
    <w:rsid w:val="00D0468E"/>
    <w:rsid w:val="00D07D78"/>
    <w:rsid w:val="00D14198"/>
    <w:rsid w:val="00D2621D"/>
    <w:rsid w:val="00D33B24"/>
    <w:rsid w:val="00D34129"/>
    <w:rsid w:val="00D36828"/>
    <w:rsid w:val="00D5431C"/>
    <w:rsid w:val="00D639F0"/>
    <w:rsid w:val="00D65F0E"/>
    <w:rsid w:val="00D7095E"/>
    <w:rsid w:val="00D74CC6"/>
    <w:rsid w:val="00D83F71"/>
    <w:rsid w:val="00DA217F"/>
    <w:rsid w:val="00DA52ED"/>
    <w:rsid w:val="00DA5739"/>
    <w:rsid w:val="00DC58AC"/>
    <w:rsid w:val="00DD5946"/>
    <w:rsid w:val="00DD7D9B"/>
    <w:rsid w:val="00DE4AE3"/>
    <w:rsid w:val="00E1016E"/>
    <w:rsid w:val="00E15936"/>
    <w:rsid w:val="00E2099D"/>
    <w:rsid w:val="00E22AF0"/>
    <w:rsid w:val="00E23CF7"/>
    <w:rsid w:val="00E24D87"/>
    <w:rsid w:val="00E37323"/>
    <w:rsid w:val="00E4784D"/>
    <w:rsid w:val="00E64605"/>
    <w:rsid w:val="00E67B31"/>
    <w:rsid w:val="00E720B4"/>
    <w:rsid w:val="00E77CFF"/>
    <w:rsid w:val="00E81088"/>
    <w:rsid w:val="00E81B3B"/>
    <w:rsid w:val="00E92CEA"/>
    <w:rsid w:val="00EA10E8"/>
    <w:rsid w:val="00EA1F17"/>
    <w:rsid w:val="00EC22EF"/>
    <w:rsid w:val="00EF419A"/>
    <w:rsid w:val="00F23941"/>
    <w:rsid w:val="00F302DE"/>
    <w:rsid w:val="00F42BF7"/>
    <w:rsid w:val="00F61F2E"/>
    <w:rsid w:val="00FA65D8"/>
    <w:rsid w:val="00FA69AE"/>
    <w:rsid w:val="00FB431D"/>
    <w:rsid w:val="00FC07A9"/>
    <w:rsid w:val="00FD514D"/>
    <w:rsid w:val="00FD5678"/>
    <w:rsid w:val="00FE1061"/>
    <w:rsid w:val="00FF1889"/>
    <w:rsid w:val="00FF3B03"/>
    <w:rsid w:val="00FF6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2BF7"/>
    <w:pPr>
      <w:spacing w:line="360" w:lineRule="auto"/>
      <w:jc w:val="both"/>
    </w:pPr>
    <w:rPr>
      <w:rFonts w:ascii="Arial" w:hAnsi="Arial"/>
    </w:rPr>
  </w:style>
  <w:style w:type="paragraph" w:styleId="Nadpis1">
    <w:name w:val="heading 1"/>
    <w:aliases w:val="1. Nadpis 1"/>
    <w:basedOn w:val="Normln"/>
    <w:next w:val="normln1"/>
    <w:link w:val="Nadpis1Char"/>
    <w:qFormat/>
    <w:rsid w:val="00F42BF7"/>
    <w:pPr>
      <w:keepNext/>
      <w:numPr>
        <w:numId w:val="8"/>
      </w:numPr>
      <w:tabs>
        <w:tab w:val="clear" w:pos="5110"/>
        <w:tab w:val="num" w:pos="432"/>
        <w:tab w:val="left" w:pos="851"/>
      </w:tabs>
      <w:spacing w:before="480" w:after="60" w:line="264" w:lineRule="auto"/>
      <w:ind w:left="432"/>
      <w:jc w:val="left"/>
      <w:outlineLvl w:val="0"/>
    </w:pPr>
    <w:rPr>
      <w:kern w:val="28"/>
      <w:sz w:val="32"/>
    </w:rPr>
  </w:style>
  <w:style w:type="paragraph" w:styleId="Nadpis2">
    <w:name w:val="heading 2"/>
    <w:basedOn w:val="Normln"/>
    <w:next w:val="normln1"/>
    <w:link w:val="Nadpis2Char"/>
    <w:semiHidden/>
    <w:unhideWhenUsed/>
    <w:qFormat/>
    <w:rsid w:val="00F42BF7"/>
    <w:pPr>
      <w:keepNext/>
      <w:numPr>
        <w:ilvl w:val="1"/>
        <w:numId w:val="8"/>
      </w:numPr>
      <w:tabs>
        <w:tab w:val="clear" w:pos="8940"/>
        <w:tab w:val="num" w:pos="576"/>
        <w:tab w:val="left" w:pos="1021"/>
      </w:tabs>
      <w:spacing w:before="360" w:after="60" w:line="264" w:lineRule="auto"/>
      <w:ind w:left="576"/>
      <w:jc w:val="left"/>
      <w:outlineLvl w:val="1"/>
    </w:pPr>
    <w:rPr>
      <w:b/>
      <w:sz w:val="24"/>
    </w:rPr>
  </w:style>
  <w:style w:type="paragraph" w:styleId="Nadpis3">
    <w:name w:val="heading 3"/>
    <w:basedOn w:val="Normln"/>
    <w:next w:val="normln1"/>
    <w:link w:val="Nadpis3Char"/>
    <w:unhideWhenUsed/>
    <w:qFormat/>
    <w:rsid w:val="00F42BF7"/>
    <w:pPr>
      <w:keepNext/>
      <w:numPr>
        <w:ilvl w:val="2"/>
        <w:numId w:val="8"/>
      </w:numPr>
      <w:spacing w:before="240" w:after="60" w:line="264" w:lineRule="auto"/>
      <w:jc w:val="left"/>
      <w:outlineLvl w:val="2"/>
    </w:pPr>
    <w:rPr>
      <w:b/>
      <w:sz w:val="22"/>
    </w:rPr>
  </w:style>
  <w:style w:type="paragraph" w:styleId="Nadpis4">
    <w:name w:val="heading 4"/>
    <w:basedOn w:val="Normln"/>
    <w:next w:val="normln1"/>
    <w:link w:val="Nadpis4Char"/>
    <w:semiHidden/>
    <w:unhideWhenUsed/>
    <w:qFormat/>
    <w:rsid w:val="00F42BF7"/>
    <w:pPr>
      <w:keepNext/>
      <w:numPr>
        <w:ilvl w:val="3"/>
        <w:numId w:val="8"/>
      </w:numPr>
      <w:spacing w:before="240" w:line="312" w:lineRule="auto"/>
      <w:jc w:val="left"/>
      <w:outlineLvl w:val="3"/>
    </w:pPr>
    <w:rPr>
      <w:b/>
    </w:rPr>
  </w:style>
  <w:style w:type="paragraph" w:styleId="Nadpis5">
    <w:name w:val="heading 5"/>
    <w:basedOn w:val="Normln"/>
    <w:next w:val="normln1"/>
    <w:link w:val="Nadpis5Char"/>
    <w:semiHidden/>
    <w:unhideWhenUsed/>
    <w:qFormat/>
    <w:rsid w:val="00F42BF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122CE5"/>
    <w:pPr>
      <w:keepNext/>
      <w:spacing w:before="240"/>
      <w:ind w:left="3402"/>
      <w:outlineLvl w:val="5"/>
    </w:pPr>
    <w:rPr>
      <w:i/>
      <w:iCs/>
    </w:rPr>
  </w:style>
  <w:style w:type="paragraph" w:styleId="Nadpis7">
    <w:name w:val="heading 7"/>
    <w:basedOn w:val="Normln"/>
    <w:next w:val="normln1"/>
    <w:link w:val="Nadpis7Char"/>
    <w:semiHidden/>
    <w:unhideWhenUsed/>
    <w:qFormat/>
    <w:rsid w:val="00F42BF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1"/>
    <w:link w:val="Nadpis8Char"/>
    <w:semiHidden/>
    <w:unhideWhenUsed/>
    <w:qFormat/>
    <w:rsid w:val="00F42BF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1"/>
    <w:link w:val="Nadpis9Char"/>
    <w:semiHidden/>
    <w:unhideWhenUsed/>
    <w:qFormat/>
    <w:rsid w:val="00F42BF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link w:val="RozloendokumentuChar"/>
    <w:uiPriority w:val="99"/>
    <w:semiHidden/>
    <w:rsid w:val="00122CE5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rsid w:val="00122CE5"/>
    <w:pPr>
      <w:tabs>
        <w:tab w:val="center" w:pos="4536"/>
        <w:tab w:val="right" w:pos="9072"/>
      </w:tabs>
      <w:spacing w:before="240"/>
    </w:pPr>
  </w:style>
  <w:style w:type="paragraph" w:customStyle="1" w:styleId="text">
    <w:name w:val="text"/>
    <w:basedOn w:val="Zkladntextodsazen"/>
    <w:rsid w:val="00122CE5"/>
    <w:pPr>
      <w:spacing w:before="240" w:after="0"/>
      <w:ind w:left="0"/>
    </w:pPr>
  </w:style>
  <w:style w:type="character" w:styleId="Hypertextovodkaz">
    <w:name w:val="Hyperlink"/>
    <w:basedOn w:val="Standardnpsmoodstavce"/>
    <w:uiPriority w:val="99"/>
    <w:rsid w:val="00122CE5"/>
    <w:rPr>
      <w:color w:val="0000FF"/>
      <w:u w:val="single"/>
    </w:rPr>
  </w:style>
  <w:style w:type="paragraph" w:styleId="Zkladntextodsazen">
    <w:name w:val="Body Text Indent"/>
    <w:basedOn w:val="Normln"/>
    <w:link w:val="ZkladntextodsazenChar"/>
    <w:rsid w:val="00122CE5"/>
    <w:pPr>
      <w:spacing w:after="120"/>
      <w:ind w:left="283"/>
    </w:pPr>
  </w:style>
  <w:style w:type="table" w:styleId="Mkatabulky">
    <w:name w:val="Table Grid"/>
    <w:basedOn w:val="Normlntabulka"/>
    <w:rsid w:val="00CA2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Arial11b">
    <w:name w:val="Styl Arial 11 b."/>
    <w:basedOn w:val="Standardnpsmoodstavce"/>
    <w:rsid w:val="00E2099D"/>
    <w:rPr>
      <w:rFonts w:ascii="Arial" w:hAnsi="Arial"/>
      <w:sz w:val="22"/>
    </w:rPr>
  </w:style>
  <w:style w:type="paragraph" w:customStyle="1" w:styleId="StylPrvndek05cmPed6bdkovnNsobky13">
    <w:name w:val="Styl První řádek:  05 cm Před:  6 b. Řádkování:  Násobky 13 ř."/>
    <w:basedOn w:val="Normln"/>
    <w:rsid w:val="00E2099D"/>
  </w:style>
  <w:style w:type="paragraph" w:styleId="Zpat">
    <w:name w:val="footer"/>
    <w:basedOn w:val="Normln"/>
    <w:link w:val="ZpatChar"/>
    <w:rsid w:val="00D83F7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83F71"/>
  </w:style>
  <w:style w:type="paragraph" w:styleId="Textbubliny">
    <w:name w:val="Balloon Text"/>
    <w:basedOn w:val="Normln"/>
    <w:link w:val="TextbublinyChar"/>
    <w:semiHidden/>
    <w:rsid w:val="002B0096"/>
    <w:rPr>
      <w:rFonts w:ascii="Tahoma" w:hAnsi="Tahoma" w:cs="Tahoma"/>
      <w:sz w:val="16"/>
      <w:szCs w:val="16"/>
    </w:rPr>
  </w:style>
  <w:style w:type="paragraph" w:customStyle="1" w:styleId="tabulka">
    <w:name w:val="tabulka"/>
    <w:rsid w:val="004B2290"/>
    <w:pPr>
      <w:spacing w:before="20" w:after="20" w:line="240" w:lineRule="exact"/>
    </w:pPr>
    <w:rPr>
      <w:rFonts w:ascii="Arial" w:hAnsi="Arial"/>
      <w:noProof/>
      <w:sz w:val="22"/>
    </w:rPr>
  </w:style>
  <w:style w:type="character" w:customStyle="1" w:styleId="ZpatChar">
    <w:name w:val="Zápatí Char"/>
    <w:basedOn w:val="Standardnpsmoodstavce"/>
    <w:link w:val="Zpat"/>
    <w:rsid w:val="00EA10E8"/>
    <w:rPr>
      <w:rFonts w:ascii="Arial" w:hAnsi="Arial"/>
      <w:sz w:val="22"/>
      <w:szCs w:val="24"/>
    </w:rPr>
  </w:style>
  <w:style w:type="paragraph" w:customStyle="1" w:styleId="patika">
    <w:name w:val="patička"/>
    <w:autoRedefine/>
    <w:rsid w:val="00B309D9"/>
    <w:rPr>
      <w:rFonts w:ascii="Arial" w:hAnsi="Arial"/>
      <w:noProof/>
      <w:sz w:val="16"/>
    </w:rPr>
  </w:style>
  <w:style w:type="character" w:customStyle="1" w:styleId="Nadpis1Char">
    <w:name w:val="Nadpis 1 Char"/>
    <w:aliases w:val="1. Nadpis 1 Char1"/>
    <w:basedOn w:val="Standardnpsmoodstavce"/>
    <w:link w:val="Nadpis1"/>
    <w:rsid w:val="00F42BF7"/>
    <w:rPr>
      <w:rFonts w:ascii="Arial" w:hAnsi="Arial"/>
      <w:kern w:val="28"/>
      <w:sz w:val="32"/>
    </w:rPr>
  </w:style>
  <w:style w:type="character" w:customStyle="1" w:styleId="Nadpis2Char">
    <w:name w:val="Nadpis 2 Char"/>
    <w:basedOn w:val="Standardnpsmoodstavce"/>
    <w:link w:val="Nadpis2"/>
    <w:semiHidden/>
    <w:rsid w:val="00F42BF7"/>
    <w:rPr>
      <w:rFonts w:ascii="Arial" w:hAnsi="Arial"/>
      <w:b/>
      <w:sz w:val="24"/>
    </w:rPr>
  </w:style>
  <w:style w:type="character" w:customStyle="1" w:styleId="Nadpis3Char">
    <w:name w:val="Nadpis 3 Char"/>
    <w:basedOn w:val="Standardnpsmoodstavce"/>
    <w:link w:val="Nadpis3"/>
    <w:rsid w:val="00F42BF7"/>
    <w:rPr>
      <w:rFonts w:ascii="Arial" w:hAnsi="Arial"/>
      <w:b/>
      <w:sz w:val="22"/>
    </w:rPr>
  </w:style>
  <w:style w:type="character" w:customStyle="1" w:styleId="Nadpis4Char">
    <w:name w:val="Nadpis 4 Char"/>
    <w:basedOn w:val="Standardnpsmoodstavce"/>
    <w:link w:val="Nadpis4"/>
    <w:semiHidden/>
    <w:rsid w:val="00F42BF7"/>
    <w:rPr>
      <w:rFonts w:ascii="Arial" w:hAnsi="Arial"/>
      <w:b/>
    </w:rPr>
  </w:style>
  <w:style w:type="character" w:customStyle="1" w:styleId="Nadpis5Char">
    <w:name w:val="Nadpis 5 Char"/>
    <w:basedOn w:val="Standardnpsmoodstavce"/>
    <w:link w:val="Nadpis5"/>
    <w:semiHidden/>
    <w:rsid w:val="00F42BF7"/>
    <w:rPr>
      <w:rFonts w:ascii="Arial" w:hAnsi="Arial"/>
      <w:b/>
      <w:bCs/>
      <w:i/>
      <w:iCs/>
      <w:sz w:val="26"/>
      <w:szCs w:val="26"/>
    </w:rPr>
  </w:style>
  <w:style w:type="character" w:customStyle="1" w:styleId="Nadpis7Char">
    <w:name w:val="Nadpis 7 Char"/>
    <w:basedOn w:val="Standardnpsmoodstavce"/>
    <w:link w:val="Nadpis7"/>
    <w:semiHidden/>
    <w:rsid w:val="00F42BF7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F42BF7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semiHidden/>
    <w:rsid w:val="00F42BF7"/>
    <w:rPr>
      <w:rFonts w:ascii="Arial" w:hAnsi="Arial" w:cs="Arial"/>
      <w:sz w:val="22"/>
      <w:szCs w:val="22"/>
    </w:rPr>
  </w:style>
  <w:style w:type="character" w:customStyle="1" w:styleId="Nadpis6Char">
    <w:name w:val="Nadpis 6 Char"/>
    <w:basedOn w:val="Standardnpsmoodstavce"/>
    <w:link w:val="Nadpis6"/>
    <w:rsid w:val="00F42BF7"/>
    <w:rPr>
      <w:rFonts w:ascii="Arial" w:hAnsi="Arial"/>
      <w:i/>
      <w:iCs/>
    </w:rPr>
  </w:style>
  <w:style w:type="character" w:styleId="Sledovanodkaz">
    <w:name w:val="FollowedHyperlink"/>
    <w:unhideWhenUsed/>
    <w:rsid w:val="00F42BF7"/>
    <w:rPr>
      <w:color w:val="800080"/>
      <w:u w:val="single"/>
    </w:rPr>
  </w:style>
  <w:style w:type="paragraph" w:customStyle="1" w:styleId="normln1">
    <w:name w:val="normální 1"/>
    <w:basedOn w:val="Normln"/>
    <w:link w:val="normln1Char"/>
    <w:rsid w:val="00F42BF7"/>
    <w:rPr>
      <w:sz w:val="22"/>
    </w:rPr>
  </w:style>
  <w:style w:type="character" w:customStyle="1" w:styleId="Nadpis1Char1">
    <w:name w:val="Nadpis 1 Char1"/>
    <w:aliases w:val="1. Nadpis 1 Char"/>
    <w:basedOn w:val="Standardnpsmoodstavce"/>
    <w:rsid w:val="00F42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F42BF7"/>
    <w:pPr>
      <w:tabs>
        <w:tab w:val="left" w:pos="600"/>
        <w:tab w:val="right" w:leader="dot" w:pos="9072"/>
      </w:tabs>
      <w:snapToGrid w:val="0"/>
    </w:pPr>
    <w:rPr>
      <w:b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snapToGrid w:val="0"/>
      <w:jc w:val="left"/>
    </w:pPr>
    <w:rPr>
      <w:b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98"/>
    </w:pPr>
    <w:rPr>
      <w:sz w:val="22"/>
    </w:rPr>
  </w:style>
  <w:style w:type="paragraph" w:styleId="Obsah4">
    <w:name w:val="toc 4"/>
    <w:basedOn w:val="Normln"/>
    <w:next w:val="Normln"/>
    <w:autoRedefine/>
    <w:unhideWhenUsed/>
    <w:rsid w:val="00F42BF7"/>
    <w:pPr>
      <w:tabs>
        <w:tab w:val="right" w:leader="dot" w:pos="9072"/>
      </w:tabs>
      <w:ind w:left="600"/>
    </w:pPr>
  </w:style>
  <w:style w:type="paragraph" w:styleId="Obsah5">
    <w:name w:val="toc 5"/>
    <w:basedOn w:val="Normln"/>
    <w:next w:val="Normln"/>
    <w:autoRedefine/>
    <w:unhideWhenUsed/>
    <w:rsid w:val="00F42BF7"/>
    <w:pPr>
      <w:tabs>
        <w:tab w:val="right" w:leader="dot" w:pos="9072"/>
      </w:tabs>
      <w:ind w:left="800"/>
    </w:pPr>
  </w:style>
  <w:style w:type="paragraph" w:styleId="Obsah6">
    <w:name w:val="toc 6"/>
    <w:basedOn w:val="Normln"/>
    <w:next w:val="Normln"/>
    <w:autoRedefine/>
    <w:unhideWhenUsed/>
    <w:rsid w:val="00F42BF7"/>
    <w:pPr>
      <w:tabs>
        <w:tab w:val="right" w:leader="dot" w:pos="9072"/>
      </w:tabs>
      <w:ind w:left="1000"/>
    </w:pPr>
  </w:style>
  <w:style w:type="paragraph" w:styleId="Obsah7">
    <w:name w:val="toc 7"/>
    <w:basedOn w:val="Normln"/>
    <w:next w:val="Normln"/>
    <w:autoRedefine/>
    <w:unhideWhenUsed/>
    <w:rsid w:val="00F42BF7"/>
    <w:pPr>
      <w:tabs>
        <w:tab w:val="right" w:leader="dot" w:pos="9072"/>
      </w:tabs>
      <w:ind w:left="1200"/>
    </w:pPr>
  </w:style>
  <w:style w:type="paragraph" w:styleId="Obsah8">
    <w:name w:val="toc 8"/>
    <w:basedOn w:val="Normln"/>
    <w:next w:val="Normln"/>
    <w:autoRedefine/>
    <w:unhideWhenUsed/>
    <w:rsid w:val="00F42BF7"/>
    <w:pPr>
      <w:tabs>
        <w:tab w:val="right" w:leader="dot" w:pos="9072"/>
      </w:tabs>
      <w:ind w:left="1400"/>
    </w:pPr>
  </w:style>
  <w:style w:type="paragraph" w:styleId="Obsah9">
    <w:name w:val="toc 9"/>
    <w:basedOn w:val="Normln"/>
    <w:next w:val="Normln"/>
    <w:autoRedefine/>
    <w:unhideWhenUsed/>
    <w:rsid w:val="00F42BF7"/>
    <w:pPr>
      <w:tabs>
        <w:tab w:val="right" w:leader="dot" w:pos="9072"/>
      </w:tabs>
      <w:ind w:left="1600"/>
    </w:pPr>
  </w:style>
  <w:style w:type="character" w:customStyle="1" w:styleId="ZhlavChar">
    <w:name w:val="Záhlaví Char"/>
    <w:basedOn w:val="Standardnpsmoodstavce"/>
    <w:link w:val="Zhlav"/>
    <w:rsid w:val="00F42BF7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F42BF7"/>
    <w:pPr>
      <w:spacing w:before="120" w:after="120"/>
    </w:pPr>
    <w:rPr>
      <w:sz w:val="22"/>
    </w:rPr>
  </w:style>
  <w:style w:type="paragraph" w:styleId="Seznamsodrkami">
    <w:name w:val="List Bullet"/>
    <w:basedOn w:val="Normln"/>
    <w:autoRedefine/>
    <w:unhideWhenUsed/>
    <w:rsid w:val="00F42BF7"/>
    <w:pPr>
      <w:ind w:left="283" w:hanging="283"/>
    </w:pPr>
  </w:style>
  <w:style w:type="paragraph" w:styleId="slovanseznam">
    <w:name w:val="List Number"/>
    <w:basedOn w:val="Normln"/>
    <w:unhideWhenUsed/>
    <w:rsid w:val="00F42BF7"/>
    <w:pPr>
      <w:numPr>
        <w:numId w:val="10"/>
      </w:numPr>
    </w:pPr>
  </w:style>
  <w:style w:type="paragraph" w:styleId="Zkladntext">
    <w:name w:val="Body Text"/>
    <w:basedOn w:val="Normln"/>
    <w:link w:val="ZkladntextChar"/>
    <w:unhideWhenUsed/>
    <w:rsid w:val="00F42BF7"/>
    <w:pPr>
      <w:tabs>
        <w:tab w:val="left" w:pos="720"/>
      </w:tabs>
      <w:ind w:right="2160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rsid w:val="00F42BF7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F42BF7"/>
    <w:rPr>
      <w:rFonts w:ascii="Arial" w:hAnsi="Arial"/>
      <w:sz w:val="22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F42B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42BF7"/>
    <w:rPr>
      <w:rFonts w:ascii="Arial" w:hAnsi="Arial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F42BF7"/>
    <w:rPr>
      <w:rFonts w:ascii="Tahoma" w:hAnsi="Tahoma" w:cs="Tahoma"/>
      <w:shd w:val="clear" w:color="auto" w:fill="000080"/>
    </w:rPr>
  </w:style>
  <w:style w:type="character" w:customStyle="1" w:styleId="TextbublinyChar">
    <w:name w:val="Text bubliny Char"/>
    <w:basedOn w:val="Standardnpsmoodstavce"/>
    <w:link w:val="Textbubliny"/>
    <w:semiHidden/>
    <w:rsid w:val="00F42BF7"/>
    <w:rPr>
      <w:rFonts w:ascii="Tahoma" w:hAnsi="Tahoma" w:cs="Tahoma"/>
      <w:sz w:val="16"/>
      <w:szCs w:val="16"/>
    </w:rPr>
  </w:style>
  <w:style w:type="character" w:customStyle="1" w:styleId="normln1Char">
    <w:name w:val="normální 1 Char"/>
    <w:link w:val="normln1"/>
    <w:locked/>
    <w:rsid w:val="00F42BF7"/>
    <w:rPr>
      <w:rFonts w:ascii="Arial" w:hAnsi="Arial"/>
      <w:sz w:val="22"/>
    </w:rPr>
  </w:style>
  <w:style w:type="paragraph" w:customStyle="1" w:styleId="nzevzprvy">
    <w:name w:val="název zprávy"/>
    <w:basedOn w:val="normln1"/>
    <w:next w:val="normln1"/>
    <w:rsid w:val="00F42BF7"/>
    <w:pPr>
      <w:numPr>
        <w:numId w:val="11"/>
      </w:numPr>
      <w:jc w:val="center"/>
    </w:pPr>
    <w:rPr>
      <w:b/>
      <w:caps/>
      <w:sz w:val="32"/>
    </w:rPr>
  </w:style>
  <w:style w:type="paragraph" w:customStyle="1" w:styleId="odraz">
    <w:name w:val="odraz"/>
    <w:rsid w:val="00F42BF7"/>
    <w:pPr>
      <w:keepNext/>
      <w:snapToGrid w:val="0"/>
      <w:spacing w:before="120" w:line="312" w:lineRule="auto"/>
      <w:ind w:left="641" w:hanging="357"/>
      <w:jc w:val="both"/>
    </w:pPr>
    <w:rPr>
      <w:rFonts w:ascii="Arial" w:hAnsi="Arial"/>
      <w:sz w:val="22"/>
      <w:u w:val="single"/>
    </w:rPr>
  </w:style>
  <w:style w:type="paragraph" w:customStyle="1" w:styleId="odraz1">
    <w:name w:val="odraz1"/>
    <w:rsid w:val="00F42BF7"/>
    <w:pPr>
      <w:keepNext/>
      <w:tabs>
        <w:tab w:val="num" w:pos="1211"/>
      </w:tabs>
      <w:spacing w:before="120" w:line="312" w:lineRule="auto"/>
      <w:ind w:left="1208" w:hanging="357"/>
      <w:jc w:val="both"/>
    </w:pPr>
    <w:rPr>
      <w:rFonts w:ascii="Arial" w:hAnsi="Arial"/>
    </w:rPr>
  </w:style>
  <w:style w:type="paragraph" w:customStyle="1" w:styleId="seznam">
    <w:name w:val="seznam"/>
    <w:basedOn w:val="slovanseznam"/>
    <w:rsid w:val="00F42BF7"/>
    <w:pPr>
      <w:keepNext/>
      <w:numPr>
        <w:numId w:val="0"/>
      </w:numPr>
      <w:spacing w:before="120" w:line="312" w:lineRule="auto"/>
      <w:ind w:left="284" w:hanging="284"/>
    </w:pPr>
  </w:style>
  <w:style w:type="paragraph" w:customStyle="1" w:styleId="Znaka1">
    <w:name w:val="Značka 1"/>
    <w:rsid w:val="00F42BF7"/>
    <w:pPr>
      <w:widowControl w:val="0"/>
      <w:tabs>
        <w:tab w:val="num" w:pos="720"/>
      </w:tabs>
      <w:snapToGrid w:val="0"/>
      <w:spacing w:before="120"/>
      <w:ind w:left="720" w:hanging="360"/>
      <w:jc w:val="both"/>
    </w:pPr>
    <w:rPr>
      <w:rFonts w:ascii="Arial" w:hAnsi="Arial"/>
      <w:color w:val="000000"/>
    </w:rPr>
  </w:style>
  <w:style w:type="character" w:customStyle="1" w:styleId="NadpisChar">
    <w:name w:val="Nadpis Char"/>
    <w:link w:val="Nadpis"/>
    <w:locked/>
    <w:rsid w:val="00F42BF7"/>
    <w:rPr>
      <w:rFonts w:ascii="Arial" w:hAnsi="Arial" w:cs="Arial"/>
      <w:b/>
      <w:caps/>
      <w:color w:val="000000"/>
      <w:sz w:val="32"/>
    </w:rPr>
  </w:style>
  <w:style w:type="paragraph" w:customStyle="1" w:styleId="Nadpis">
    <w:name w:val="Nadpis"/>
    <w:next w:val="Normln"/>
    <w:link w:val="NadpisChar"/>
    <w:rsid w:val="00F42BF7"/>
    <w:pPr>
      <w:keepNext/>
      <w:tabs>
        <w:tab w:val="num" w:pos="360"/>
        <w:tab w:val="left" w:pos="454"/>
      </w:tabs>
      <w:spacing w:before="120" w:after="60" w:line="400" w:lineRule="exact"/>
      <w:ind w:left="360" w:hanging="360"/>
    </w:pPr>
    <w:rPr>
      <w:rFonts w:ascii="Arial" w:hAnsi="Arial" w:cs="Arial"/>
      <w:b/>
      <w:caps/>
      <w:color w:val="000000"/>
      <w:sz w:val="32"/>
    </w:rPr>
  </w:style>
  <w:style w:type="paragraph" w:customStyle="1" w:styleId="NormlnNormlntab">
    <w:name w:val="Normální.Normální tab."/>
    <w:rsid w:val="00F42BF7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paragraph" w:customStyle="1" w:styleId="Nadpis40">
    <w:name w:val="Nadpis4"/>
    <w:rsid w:val="00F42BF7"/>
    <w:pPr>
      <w:tabs>
        <w:tab w:val="num" w:pos="720"/>
      </w:tabs>
      <w:spacing w:before="120" w:line="312" w:lineRule="auto"/>
      <w:ind w:left="720" w:hanging="360"/>
    </w:pPr>
    <w:rPr>
      <w:rFonts w:ascii="Arial" w:hAnsi="Arial"/>
      <w:b/>
    </w:rPr>
  </w:style>
  <w:style w:type="paragraph" w:customStyle="1" w:styleId="Zkladntext0">
    <w:name w:val="_Základní text"/>
    <w:basedOn w:val="Normln"/>
    <w:rsid w:val="00F42BF7"/>
    <w:pPr>
      <w:spacing w:after="60" w:line="240" w:lineRule="auto"/>
      <w:ind w:firstLine="680"/>
    </w:pPr>
    <w:rPr>
      <w:sz w:val="22"/>
    </w:rPr>
  </w:style>
  <w:style w:type="paragraph" w:customStyle="1" w:styleId="textidentifikanchdaj">
    <w:name w:val="text identifikačních údajů"/>
    <w:basedOn w:val="Normln"/>
    <w:rsid w:val="00F42BF7"/>
    <w:pPr>
      <w:spacing w:before="120" w:line="312" w:lineRule="auto"/>
      <w:ind w:firstLine="284"/>
    </w:pPr>
    <w:rPr>
      <w:sz w:val="22"/>
    </w:rPr>
  </w:style>
  <w:style w:type="paragraph" w:customStyle="1" w:styleId="popisobrzk">
    <w:name w:val="popis obrázků"/>
    <w:basedOn w:val="Normln"/>
    <w:rsid w:val="00F42BF7"/>
    <w:pPr>
      <w:numPr>
        <w:numId w:val="12"/>
      </w:numPr>
      <w:spacing w:line="240" w:lineRule="auto"/>
      <w:jc w:val="left"/>
    </w:pPr>
    <w:rPr>
      <w:rFonts w:ascii="Times New Roman" w:hAnsi="Times New Roman"/>
      <w:i/>
      <w:sz w:val="24"/>
      <w:szCs w:val="24"/>
    </w:rPr>
  </w:style>
  <w:style w:type="character" w:customStyle="1" w:styleId="tema2">
    <w:name w:val="tema2"/>
    <w:basedOn w:val="Standardnpsmoodstavce"/>
    <w:rsid w:val="00F42BF7"/>
  </w:style>
  <w:style w:type="character" w:customStyle="1" w:styleId="textidentifikanchdajTun">
    <w:name w:val="text identifikačních údajů Tučné"/>
    <w:rsid w:val="00F42B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2BF7"/>
    <w:pPr>
      <w:spacing w:line="360" w:lineRule="auto"/>
      <w:jc w:val="both"/>
    </w:pPr>
    <w:rPr>
      <w:rFonts w:ascii="Arial" w:hAnsi="Arial"/>
    </w:rPr>
  </w:style>
  <w:style w:type="paragraph" w:styleId="Nadpis1">
    <w:name w:val="heading 1"/>
    <w:aliases w:val="1. Nadpis 1"/>
    <w:basedOn w:val="Normln"/>
    <w:next w:val="normln1"/>
    <w:link w:val="Nadpis1Char"/>
    <w:qFormat/>
    <w:rsid w:val="00F42BF7"/>
    <w:pPr>
      <w:keepNext/>
      <w:numPr>
        <w:numId w:val="8"/>
      </w:numPr>
      <w:tabs>
        <w:tab w:val="left" w:pos="851"/>
      </w:tabs>
      <w:spacing w:before="480" w:after="60" w:line="264" w:lineRule="auto"/>
      <w:jc w:val="left"/>
      <w:outlineLvl w:val="0"/>
    </w:pPr>
    <w:rPr>
      <w:kern w:val="28"/>
      <w:sz w:val="32"/>
    </w:rPr>
  </w:style>
  <w:style w:type="paragraph" w:styleId="Nadpis2">
    <w:name w:val="heading 2"/>
    <w:basedOn w:val="Normln"/>
    <w:next w:val="normln1"/>
    <w:link w:val="Nadpis2Char"/>
    <w:semiHidden/>
    <w:unhideWhenUsed/>
    <w:qFormat/>
    <w:rsid w:val="00F42BF7"/>
    <w:pPr>
      <w:keepNext/>
      <w:numPr>
        <w:ilvl w:val="1"/>
        <w:numId w:val="8"/>
      </w:numPr>
      <w:tabs>
        <w:tab w:val="left" w:pos="1021"/>
      </w:tabs>
      <w:spacing w:before="360" w:after="60" w:line="264" w:lineRule="auto"/>
      <w:jc w:val="left"/>
      <w:outlineLvl w:val="1"/>
    </w:pPr>
    <w:rPr>
      <w:b/>
      <w:sz w:val="24"/>
    </w:rPr>
  </w:style>
  <w:style w:type="paragraph" w:styleId="Nadpis3">
    <w:name w:val="heading 3"/>
    <w:basedOn w:val="Normln"/>
    <w:next w:val="normln1"/>
    <w:link w:val="Nadpis3Char"/>
    <w:semiHidden/>
    <w:unhideWhenUsed/>
    <w:qFormat/>
    <w:rsid w:val="00F42BF7"/>
    <w:pPr>
      <w:keepNext/>
      <w:numPr>
        <w:ilvl w:val="2"/>
        <w:numId w:val="8"/>
      </w:numPr>
      <w:spacing w:before="240" w:after="60" w:line="264" w:lineRule="auto"/>
      <w:jc w:val="left"/>
      <w:outlineLvl w:val="2"/>
    </w:pPr>
    <w:rPr>
      <w:b/>
      <w:sz w:val="22"/>
    </w:rPr>
  </w:style>
  <w:style w:type="paragraph" w:styleId="Nadpis4">
    <w:name w:val="heading 4"/>
    <w:basedOn w:val="Normln"/>
    <w:next w:val="normln1"/>
    <w:link w:val="Nadpis4Char"/>
    <w:semiHidden/>
    <w:unhideWhenUsed/>
    <w:qFormat/>
    <w:rsid w:val="00F42BF7"/>
    <w:pPr>
      <w:keepNext/>
      <w:numPr>
        <w:ilvl w:val="3"/>
        <w:numId w:val="8"/>
      </w:numPr>
      <w:spacing w:before="240" w:line="312" w:lineRule="auto"/>
      <w:jc w:val="left"/>
      <w:outlineLvl w:val="3"/>
    </w:pPr>
    <w:rPr>
      <w:b/>
    </w:rPr>
  </w:style>
  <w:style w:type="paragraph" w:styleId="Nadpis5">
    <w:name w:val="heading 5"/>
    <w:basedOn w:val="Normln"/>
    <w:next w:val="normln1"/>
    <w:link w:val="Nadpis5Char"/>
    <w:semiHidden/>
    <w:unhideWhenUsed/>
    <w:qFormat/>
    <w:rsid w:val="00F42BF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122CE5"/>
    <w:pPr>
      <w:keepNext/>
      <w:spacing w:before="240"/>
      <w:ind w:left="3402"/>
      <w:outlineLvl w:val="5"/>
    </w:pPr>
    <w:rPr>
      <w:i/>
      <w:iCs/>
    </w:rPr>
  </w:style>
  <w:style w:type="paragraph" w:styleId="Nadpis7">
    <w:name w:val="heading 7"/>
    <w:basedOn w:val="Normln"/>
    <w:next w:val="normln1"/>
    <w:link w:val="Nadpis7Char"/>
    <w:semiHidden/>
    <w:unhideWhenUsed/>
    <w:qFormat/>
    <w:rsid w:val="00F42BF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1"/>
    <w:link w:val="Nadpis8Char"/>
    <w:semiHidden/>
    <w:unhideWhenUsed/>
    <w:qFormat/>
    <w:rsid w:val="00F42BF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1"/>
    <w:link w:val="Nadpis9Char"/>
    <w:semiHidden/>
    <w:unhideWhenUsed/>
    <w:qFormat/>
    <w:rsid w:val="00F42BF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link w:val="RozloendokumentuChar"/>
    <w:uiPriority w:val="99"/>
    <w:semiHidden/>
    <w:rsid w:val="00122CE5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rsid w:val="00122CE5"/>
    <w:pPr>
      <w:tabs>
        <w:tab w:val="center" w:pos="4536"/>
        <w:tab w:val="right" w:pos="9072"/>
      </w:tabs>
      <w:spacing w:before="240"/>
    </w:pPr>
  </w:style>
  <w:style w:type="paragraph" w:customStyle="1" w:styleId="text">
    <w:name w:val="text"/>
    <w:basedOn w:val="Zkladntextodsazen"/>
    <w:rsid w:val="00122CE5"/>
    <w:pPr>
      <w:spacing w:before="240" w:after="0"/>
      <w:ind w:left="0"/>
    </w:pPr>
  </w:style>
  <w:style w:type="character" w:styleId="Hypertextovodkaz">
    <w:name w:val="Hyperlink"/>
    <w:basedOn w:val="Standardnpsmoodstavce"/>
    <w:uiPriority w:val="99"/>
    <w:rsid w:val="00122CE5"/>
    <w:rPr>
      <w:color w:val="0000FF"/>
      <w:u w:val="single"/>
    </w:rPr>
  </w:style>
  <w:style w:type="paragraph" w:styleId="Zkladntextodsazen">
    <w:name w:val="Body Text Indent"/>
    <w:basedOn w:val="Normln"/>
    <w:link w:val="ZkladntextodsazenChar"/>
    <w:rsid w:val="00122CE5"/>
    <w:pPr>
      <w:spacing w:after="120"/>
      <w:ind w:left="283"/>
    </w:pPr>
  </w:style>
  <w:style w:type="table" w:styleId="Mkatabulky">
    <w:name w:val="Table Grid"/>
    <w:basedOn w:val="Normlntabulka"/>
    <w:rsid w:val="00CA2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Arial11b">
    <w:name w:val="Styl Arial 11 b."/>
    <w:basedOn w:val="Standardnpsmoodstavce"/>
    <w:rsid w:val="00E2099D"/>
    <w:rPr>
      <w:rFonts w:ascii="Arial" w:hAnsi="Arial"/>
      <w:sz w:val="22"/>
    </w:rPr>
  </w:style>
  <w:style w:type="paragraph" w:customStyle="1" w:styleId="StylPrvndek05cmPed6bdkovnNsobky13">
    <w:name w:val="Styl První řádek:  05 cm Před:  6 b. Řádkování:  Násobky 13 ř."/>
    <w:basedOn w:val="Normln"/>
    <w:rsid w:val="00E2099D"/>
  </w:style>
  <w:style w:type="paragraph" w:styleId="Zpat">
    <w:name w:val="footer"/>
    <w:basedOn w:val="Normln"/>
    <w:link w:val="ZpatChar"/>
    <w:rsid w:val="00D83F7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83F71"/>
  </w:style>
  <w:style w:type="paragraph" w:styleId="Textbubliny">
    <w:name w:val="Balloon Text"/>
    <w:basedOn w:val="Normln"/>
    <w:link w:val="TextbublinyChar"/>
    <w:semiHidden/>
    <w:rsid w:val="002B0096"/>
    <w:rPr>
      <w:rFonts w:ascii="Tahoma" w:hAnsi="Tahoma" w:cs="Tahoma"/>
      <w:sz w:val="16"/>
      <w:szCs w:val="16"/>
    </w:rPr>
  </w:style>
  <w:style w:type="paragraph" w:customStyle="1" w:styleId="tabulka">
    <w:name w:val="tabulka"/>
    <w:rsid w:val="004B2290"/>
    <w:pPr>
      <w:spacing w:before="20" w:after="20" w:line="240" w:lineRule="exact"/>
    </w:pPr>
    <w:rPr>
      <w:rFonts w:ascii="Arial" w:hAnsi="Arial"/>
      <w:noProof/>
      <w:sz w:val="22"/>
    </w:rPr>
  </w:style>
  <w:style w:type="character" w:customStyle="1" w:styleId="ZpatChar">
    <w:name w:val="Zápatí Char"/>
    <w:basedOn w:val="Standardnpsmoodstavce"/>
    <w:link w:val="Zpat"/>
    <w:rsid w:val="00EA10E8"/>
    <w:rPr>
      <w:rFonts w:ascii="Arial" w:hAnsi="Arial"/>
      <w:sz w:val="22"/>
      <w:szCs w:val="24"/>
    </w:rPr>
  </w:style>
  <w:style w:type="paragraph" w:customStyle="1" w:styleId="patika">
    <w:name w:val="patička"/>
    <w:autoRedefine/>
    <w:rsid w:val="00B309D9"/>
    <w:rPr>
      <w:rFonts w:ascii="Arial" w:hAnsi="Arial"/>
      <w:noProof/>
      <w:sz w:val="16"/>
    </w:rPr>
  </w:style>
  <w:style w:type="character" w:customStyle="1" w:styleId="Nadpis1Char">
    <w:name w:val="Nadpis 1 Char"/>
    <w:aliases w:val="1. Nadpis 1 Char1"/>
    <w:basedOn w:val="Standardnpsmoodstavce"/>
    <w:link w:val="Nadpis1"/>
    <w:rsid w:val="00F42BF7"/>
    <w:rPr>
      <w:rFonts w:ascii="Arial" w:hAnsi="Arial"/>
      <w:kern w:val="28"/>
      <w:sz w:val="32"/>
    </w:rPr>
  </w:style>
  <w:style w:type="character" w:customStyle="1" w:styleId="Nadpis2Char">
    <w:name w:val="Nadpis 2 Char"/>
    <w:basedOn w:val="Standardnpsmoodstavce"/>
    <w:link w:val="Nadpis2"/>
    <w:semiHidden/>
    <w:rsid w:val="00F42BF7"/>
    <w:rPr>
      <w:rFonts w:ascii="Arial" w:hAnsi="Arial"/>
      <w:b/>
      <w:sz w:val="24"/>
    </w:rPr>
  </w:style>
  <w:style w:type="character" w:customStyle="1" w:styleId="Nadpis3Char">
    <w:name w:val="Nadpis 3 Char"/>
    <w:basedOn w:val="Standardnpsmoodstavce"/>
    <w:link w:val="Nadpis3"/>
    <w:semiHidden/>
    <w:rsid w:val="00F42BF7"/>
    <w:rPr>
      <w:rFonts w:ascii="Arial" w:hAnsi="Arial"/>
      <w:b/>
      <w:sz w:val="22"/>
    </w:rPr>
  </w:style>
  <w:style w:type="character" w:customStyle="1" w:styleId="Nadpis4Char">
    <w:name w:val="Nadpis 4 Char"/>
    <w:basedOn w:val="Standardnpsmoodstavce"/>
    <w:link w:val="Nadpis4"/>
    <w:semiHidden/>
    <w:rsid w:val="00F42BF7"/>
    <w:rPr>
      <w:rFonts w:ascii="Arial" w:hAnsi="Arial"/>
      <w:b/>
    </w:rPr>
  </w:style>
  <w:style w:type="character" w:customStyle="1" w:styleId="Nadpis5Char">
    <w:name w:val="Nadpis 5 Char"/>
    <w:basedOn w:val="Standardnpsmoodstavce"/>
    <w:link w:val="Nadpis5"/>
    <w:semiHidden/>
    <w:rsid w:val="00F42BF7"/>
    <w:rPr>
      <w:rFonts w:ascii="Arial" w:hAnsi="Arial"/>
      <w:b/>
      <w:bCs/>
      <w:i/>
      <w:iCs/>
      <w:sz w:val="26"/>
      <w:szCs w:val="26"/>
    </w:rPr>
  </w:style>
  <w:style w:type="character" w:customStyle="1" w:styleId="Nadpis7Char">
    <w:name w:val="Nadpis 7 Char"/>
    <w:basedOn w:val="Standardnpsmoodstavce"/>
    <w:link w:val="Nadpis7"/>
    <w:semiHidden/>
    <w:rsid w:val="00F42BF7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F42BF7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semiHidden/>
    <w:rsid w:val="00F42BF7"/>
    <w:rPr>
      <w:rFonts w:ascii="Arial" w:hAnsi="Arial" w:cs="Arial"/>
      <w:sz w:val="22"/>
      <w:szCs w:val="22"/>
    </w:rPr>
  </w:style>
  <w:style w:type="character" w:customStyle="1" w:styleId="Nadpis6Char">
    <w:name w:val="Nadpis 6 Char"/>
    <w:basedOn w:val="Standardnpsmoodstavce"/>
    <w:link w:val="Nadpis6"/>
    <w:rsid w:val="00F42BF7"/>
    <w:rPr>
      <w:rFonts w:ascii="Arial" w:hAnsi="Arial"/>
      <w:i/>
      <w:iCs/>
    </w:rPr>
  </w:style>
  <w:style w:type="character" w:styleId="Sledovanodkaz">
    <w:name w:val="FollowedHyperlink"/>
    <w:unhideWhenUsed/>
    <w:rsid w:val="00F42BF7"/>
    <w:rPr>
      <w:color w:val="800080"/>
      <w:u w:val="single"/>
    </w:rPr>
  </w:style>
  <w:style w:type="paragraph" w:customStyle="1" w:styleId="normln1">
    <w:name w:val="normální 1"/>
    <w:basedOn w:val="Normln"/>
    <w:link w:val="normln1Char"/>
    <w:rsid w:val="00F42BF7"/>
    <w:rPr>
      <w:sz w:val="22"/>
    </w:rPr>
  </w:style>
  <w:style w:type="character" w:customStyle="1" w:styleId="Nadpis1Char1">
    <w:name w:val="Nadpis 1 Char1"/>
    <w:aliases w:val="1. Nadpis 1 Char"/>
    <w:basedOn w:val="Standardnpsmoodstavce"/>
    <w:rsid w:val="00F42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F42BF7"/>
    <w:pPr>
      <w:tabs>
        <w:tab w:val="left" w:pos="600"/>
        <w:tab w:val="right" w:leader="dot" w:pos="9072"/>
      </w:tabs>
      <w:snapToGrid w:val="0"/>
    </w:pPr>
    <w:rPr>
      <w:b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snapToGrid w:val="0"/>
      <w:jc w:val="left"/>
    </w:pPr>
    <w:rPr>
      <w:b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98"/>
    </w:pPr>
    <w:rPr>
      <w:sz w:val="22"/>
    </w:rPr>
  </w:style>
  <w:style w:type="paragraph" w:styleId="Obsah4">
    <w:name w:val="toc 4"/>
    <w:basedOn w:val="Normln"/>
    <w:next w:val="Normln"/>
    <w:autoRedefine/>
    <w:unhideWhenUsed/>
    <w:rsid w:val="00F42BF7"/>
    <w:pPr>
      <w:tabs>
        <w:tab w:val="right" w:leader="dot" w:pos="9072"/>
      </w:tabs>
      <w:ind w:left="600"/>
    </w:pPr>
  </w:style>
  <w:style w:type="paragraph" w:styleId="Obsah5">
    <w:name w:val="toc 5"/>
    <w:basedOn w:val="Normln"/>
    <w:next w:val="Normln"/>
    <w:autoRedefine/>
    <w:unhideWhenUsed/>
    <w:rsid w:val="00F42BF7"/>
    <w:pPr>
      <w:tabs>
        <w:tab w:val="right" w:leader="dot" w:pos="9072"/>
      </w:tabs>
      <w:ind w:left="800"/>
    </w:pPr>
  </w:style>
  <w:style w:type="paragraph" w:styleId="Obsah6">
    <w:name w:val="toc 6"/>
    <w:basedOn w:val="Normln"/>
    <w:next w:val="Normln"/>
    <w:autoRedefine/>
    <w:unhideWhenUsed/>
    <w:rsid w:val="00F42BF7"/>
    <w:pPr>
      <w:tabs>
        <w:tab w:val="right" w:leader="dot" w:pos="9072"/>
      </w:tabs>
      <w:ind w:left="1000"/>
    </w:pPr>
  </w:style>
  <w:style w:type="paragraph" w:styleId="Obsah7">
    <w:name w:val="toc 7"/>
    <w:basedOn w:val="Normln"/>
    <w:next w:val="Normln"/>
    <w:autoRedefine/>
    <w:unhideWhenUsed/>
    <w:rsid w:val="00F42BF7"/>
    <w:pPr>
      <w:tabs>
        <w:tab w:val="right" w:leader="dot" w:pos="9072"/>
      </w:tabs>
      <w:ind w:left="1200"/>
    </w:pPr>
  </w:style>
  <w:style w:type="paragraph" w:styleId="Obsah8">
    <w:name w:val="toc 8"/>
    <w:basedOn w:val="Normln"/>
    <w:next w:val="Normln"/>
    <w:autoRedefine/>
    <w:unhideWhenUsed/>
    <w:rsid w:val="00F42BF7"/>
    <w:pPr>
      <w:tabs>
        <w:tab w:val="right" w:leader="dot" w:pos="9072"/>
      </w:tabs>
      <w:ind w:left="1400"/>
    </w:pPr>
  </w:style>
  <w:style w:type="paragraph" w:styleId="Obsah9">
    <w:name w:val="toc 9"/>
    <w:basedOn w:val="Normln"/>
    <w:next w:val="Normln"/>
    <w:autoRedefine/>
    <w:unhideWhenUsed/>
    <w:rsid w:val="00F42BF7"/>
    <w:pPr>
      <w:tabs>
        <w:tab w:val="right" w:leader="dot" w:pos="9072"/>
      </w:tabs>
      <w:ind w:left="1600"/>
    </w:pPr>
  </w:style>
  <w:style w:type="character" w:customStyle="1" w:styleId="ZhlavChar">
    <w:name w:val="Záhlaví Char"/>
    <w:basedOn w:val="Standardnpsmoodstavce"/>
    <w:link w:val="Zhlav"/>
    <w:rsid w:val="00F42BF7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F42BF7"/>
    <w:pPr>
      <w:spacing w:before="120" w:after="120"/>
    </w:pPr>
    <w:rPr>
      <w:sz w:val="22"/>
    </w:rPr>
  </w:style>
  <w:style w:type="paragraph" w:styleId="Seznamsodrkami">
    <w:name w:val="List Bullet"/>
    <w:basedOn w:val="Normln"/>
    <w:autoRedefine/>
    <w:unhideWhenUsed/>
    <w:rsid w:val="00F42BF7"/>
    <w:pPr>
      <w:ind w:left="283" w:hanging="283"/>
    </w:pPr>
  </w:style>
  <w:style w:type="paragraph" w:styleId="slovanseznam">
    <w:name w:val="List Number"/>
    <w:basedOn w:val="Normln"/>
    <w:unhideWhenUsed/>
    <w:rsid w:val="00F42BF7"/>
    <w:pPr>
      <w:numPr>
        <w:numId w:val="10"/>
      </w:numPr>
    </w:pPr>
  </w:style>
  <w:style w:type="paragraph" w:styleId="Zkladntext">
    <w:name w:val="Body Text"/>
    <w:basedOn w:val="Normln"/>
    <w:link w:val="ZkladntextChar"/>
    <w:unhideWhenUsed/>
    <w:rsid w:val="00F42BF7"/>
    <w:pPr>
      <w:tabs>
        <w:tab w:val="left" w:pos="720"/>
      </w:tabs>
      <w:ind w:right="2160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rsid w:val="00F42BF7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F42BF7"/>
    <w:rPr>
      <w:rFonts w:ascii="Arial" w:hAnsi="Arial"/>
      <w:sz w:val="22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F42B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42BF7"/>
    <w:rPr>
      <w:rFonts w:ascii="Arial" w:hAnsi="Arial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F42BF7"/>
    <w:rPr>
      <w:rFonts w:ascii="Tahoma" w:hAnsi="Tahoma" w:cs="Tahoma"/>
      <w:shd w:val="clear" w:color="auto" w:fill="000080"/>
    </w:rPr>
  </w:style>
  <w:style w:type="character" w:customStyle="1" w:styleId="TextbublinyChar">
    <w:name w:val="Text bubliny Char"/>
    <w:basedOn w:val="Standardnpsmoodstavce"/>
    <w:link w:val="Textbubliny"/>
    <w:semiHidden/>
    <w:rsid w:val="00F42BF7"/>
    <w:rPr>
      <w:rFonts w:ascii="Tahoma" w:hAnsi="Tahoma" w:cs="Tahoma"/>
      <w:sz w:val="16"/>
      <w:szCs w:val="16"/>
    </w:rPr>
  </w:style>
  <w:style w:type="character" w:customStyle="1" w:styleId="normln1Char">
    <w:name w:val="normální 1 Char"/>
    <w:link w:val="normln1"/>
    <w:locked/>
    <w:rsid w:val="00F42BF7"/>
    <w:rPr>
      <w:rFonts w:ascii="Arial" w:hAnsi="Arial"/>
      <w:sz w:val="22"/>
    </w:rPr>
  </w:style>
  <w:style w:type="paragraph" w:customStyle="1" w:styleId="nzevzprvy">
    <w:name w:val="název zprávy"/>
    <w:basedOn w:val="normln1"/>
    <w:next w:val="normln1"/>
    <w:rsid w:val="00F42BF7"/>
    <w:pPr>
      <w:numPr>
        <w:numId w:val="11"/>
      </w:numPr>
      <w:jc w:val="center"/>
    </w:pPr>
    <w:rPr>
      <w:b/>
      <w:caps/>
      <w:sz w:val="32"/>
    </w:rPr>
  </w:style>
  <w:style w:type="paragraph" w:customStyle="1" w:styleId="odraz">
    <w:name w:val="odraz"/>
    <w:rsid w:val="00F42BF7"/>
    <w:pPr>
      <w:keepNext/>
      <w:snapToGrid w:val="0"/>
      <w:spacing w:before="120" w:line="312" w:lineRule="auto"/>
      <w:ind w:left="641" w:hanging="357"/>
      <w:jc w:val="both"/>
    </w:pPr>
    <w:rPr>
      <w:rFonts w:ascii="Arial" w:hAnsi="Arial"/>
      <w:sz w:val="22"/>
      <w:u w:val="single"/>
    </w:rPr>
  </w:style>
  <w:style w:type="paragraph" w:customStyle="1" w:styleId="odraz1">
    <w:name w:val="odraz1"/>
    <w:rsid w:val="00F42BF7"/>
    <w:pPr>
      <w:keepNext/>
      <w:tabs>
        <w:tab w:val="num" w:pos="1211"/>
      </w:tabs>
      <w:spacing w:before="120" w:line="312" w:lineRule="auto"/>
      <w:ind w:left="1208" w:hanging="357"/>
      <w:jc w:val="both"/>
    </w:pPr>
    <w:rPr>
      <w:rFonts w:ascii="Arial" w:hAnsi="Arial"/>
    </w:rPr>
  </w:style>
  <w:style w:type="paragraph" w:customStyle="1" w:styleId="seznam">
    <w:name w:val="seznam"/>
    <w:basedOn w:val="slovanseznam"/>
    <w:rsid w:val="00F42BF7"/>
    <w:pPr>
      <w:keepNext/>
      <w:numPr>
        <w:numId w:val="0"/>
      </w:numPr>
      <w:spacing w:before="120" w:line="312" w:lineRule="auto"/>
      <w:ind w:left="284" w:hanging="284"/>
    </w:pPr>
  </w:style>
  <w:style w:type="paragraph" w:customStyle="1" w:styleId="Znaka1">
    <w:name w:val="Značka 1"/>
    <w:rsid w:val="00F42BF7"/>
    <w:pPr>
      <w:widowControl w:val="0"/>
      <w:tabs>
        <w:tab w:val="num" w:pos="720"/>
      </w:tabs>
      <w:snapToGrid w:val="0"/>
      <w:spacing w:before="120"/>
      <w:ind w:left="720" w:hanging="360"/>
      <w:jc w:val="both"/>
    </w:pPr>
    <w:rPr>
      <w:rFonts w:ascii="Arial" w:hAnsi="Arial"/>
      <w:color w:val="000000"/>
    </w:rPr>
  </w:style>
  <w:style w:type="character" w:customStyle="1" w:styleId="NadpisChar">
    <w:name w:val="Nadpis Char"/>
    <w:link w:val="Nadpis"/>
    <w:locked/>
    <w:rsid w:val="00F42BF7"/>
    <w:rPr>
      <w:rFonts w:ascii="Arial" w:hAnsi="Arial" w:cs="Arial"/>
      <w:b/>
      <w:caps/>
      <w:color w:val="000000"/>
      <w:sz w:val="32"/>
    </w:rPr>
  </w:style>
  <w:style w:type="paragraph" w:customStyle="1" w:styleId="Nadpis">
    <w:name w:val="Nadpis"/>
    <w:next w:val="Normln"/>
    <w:link w:val="NadpisChar"/>
    <w:rsid w:val="00F42BF7"/>
    <w:pPr>
      <w:keepNext/>
      <w:tabs>
        <w:tab w:val="num" w:pos="360"/>
        <w:tab w:val="left" w:pos="454"/>
      </w:tabs>
      <w:spacing w:before="120" w:after="60" w:line="400" w:lineRule="exact"/>
      <w:ind w:left="360" w:hanging="360"/>
    </w:pPr>
    <w:rPr>
      <w:rFonts w:ascii="Arial" w:hAnsi="Arial" w:cs="Arial"/>
      <w:b/>
      <w:caps/>
      <w:color w:val="000000"/>
      <w:sz w:val="32"/>
    </w:rPr>
  </w:style>
  <w:style w:type="paragraph" w:customStyle="1" w:styleId="NormlnNormlntab">
    <w:name w:val="Normální.Normální tab."/>
    <w:rsid w:val="00F42BF7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paragraph" w:customStyle="1" w:styleId="Nadpis40">
    <w:name w:val="Nadpis4"/>
    <w:rsid w:val="00F42BF7"/>
    <w:pPr>
      <w:tabs>
        <w:tab w:val="num" w:pos="720"/>
      </w:tabs>
      <w:spacing w:before="120" w:line="312" w:lineRule="auto"/>
      <w:ind w:left="720" w:hanging="360"/>
    </w:pPr>
    <w:rPr>
      <w:rFonts w:ascii="Arial" w:hAnsi="Arial"/>
      <w:b/>
    </w:rPr>
  </w:style>
  <w:style w:type="paragraph" w:customStyle="1" w:styleId="Zkladntext0">
    <w:name w:val="_Základní text"/>
    <w:basedOn w:val="Normln"/>
    <w:rsid w:val="00F42BF7"/>
    <w:pPr>
      <w:spacing w:after="60" w:line="240" w:lineRule="auto"/>
      <w:ind w:firstLine="680"/>
    </w:pPr>
    <w:rPr>
      <w:sz w:val="22"/>
    </w:rPr>
  </w:style>
  <w:style w:type="paragraph" w:customStyle="1" w:styleId="textidentifikanchdaj">
    <w:name w:val="text identifikačních údajů"/>
    <w:basedOn w:val="Normln"/>
    <w:rsid w:val="00F42BF7"/>
    <w:pPr>
      <w:spacing w:before="120" w:line="312" w:lineRule="auto"/>
      <w:ind w:firstLine="284"/>
    </w:pPr>
    <w:rPr>
      <w:sz w:val="22"/>
    </w:rPr>
  </w:style>
  <w:style w:type="paragraph" w:customStyle="1" w:styleId="popisobrzk">
    <w:name w:val="popis obrázků"/>
    <w:basedOn w:val="Normln"/>
    <w:rsid w:val="00F42BF7"/>
    <w:pPr>
      <w:numPr>
        <w:numId w:val="12"/>
      </w:numPr>
      <w:spacing w:line="240" w:lineRule="auto"/>
      <w:jc w:val="left"/>
    </w:pPr>
    <w:rPr>
      <w:rFonts w:ascii="Times New Roman" w:hAnsi="Times New Roman"/>
      <w:i/>
      <w:sz w:val="24"/>
      <w:szCs w:val="24"/>
    </w:rPr>
  </w:style>
  <w:style w:type="character" w:customStyle="1" w:styleId="tema2">
    <w:name w:val="tema2"/>
    <w:basedOn w:val="Standardnpsmoodstavce"/>
    <w:rsid w:val="00F42BF7"/>
  </w:style>
  <w:style w:type="character" w:customStyle="1" w:styleId="textidentifikanchdajTun">
    <w:name w:val="text identifikačních údajů Tučné"/>
    <w:rsid w:val="00F42B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typlan.cz/index.php?id_document=818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2453E-0D2B-4533-B18B-85102D64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15</Pages>
  <Words>4009</Words>
  <Characters>26832</Characters>
  <Application>Microsoft Office Word</Application>
  <DocSecurity>0</DocSecurity>
  <Lines>223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dopisu</vt:lpstr>
    </vt:vector>
  </TitlesOfParts>
  <Company>CityPlan</Company>
  <LinksUpToDate>false</LinksUpToDate>
  <CharactersWithSpaces>30780</CharactersWithSpaces>
  <SharedDoc>false</SharedDoc>
  <HLinks>
    <vt:vector size="6" baseType="variant">
      <vt:variant>
        <vt:i4>3211280</vt:i4>
      </vt:variant>
      <vt:variant>
        <vt:i4>0</vt:i4>
      </vt:variant>
      <vt:variant>
        <vt:i4>0</vt:i4>
      </vt:variant>
      <vt:variant>
        <vt:i4>5</vt:i4>
      </vt:variant>
      <vt:variant>
        <vt:lpwstr>http://www.cityplan.cz/index.php?id_document=818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dopisu</dc:title>
  <dc:creator>Nemcova Marcela</dc:creator>
  <cp:keywords>dopis</cp:keywords>
  <cp:lastModifiedBy>Nemcova Marcela</cp:lastModifiedBy>
  <cp:revision>50</cp:revision>
  <cp:lastPrinted>2015-06-10T08:54:00Z</cp:lastPrinted>
  <dcterms:created xsi:type="dcterms:W3CDTF">2013-08-15T07:38:00Z</dcterms:created>
  <dcterms:modified xsi:type="dcterms:W3CDTF">2015-07-20T06:26:00Z</dcterms:modified>
  <cp:category>šablona</cp:category>
</cp:coreProperties>
</file>